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Layout w:type="fixed"/>
        <w:tblCellMar>
          <w:top w:w="80" w:type="dxa"/>
          <w:left w:w="59" w:type="dxa"/>
          <w:bottom w:w="80" w:type="dxa"/>
          <w:right w:w="80" w:type="dxa"/>
        </w:tblCellMar>
        <w:tblLook w:val="04A0" w:firstRow="1" w:lastRow="0" w:firstColumn="1" w:lastColumn="0" w:noHBand="0" w:noVBand="1"/>
      </w:tblPr>
      <w:tblGrid>
        <w:gridCol w:w="3532"/>
        <w:gridCol w:w="6100"/>
      </w:tblGrid>
      <w:tr w:rsidR="0061077B" w14:paraId="595E9E38" w14:textId="77777777" w:rsidTr="00D96FFF">
        <w:trPr>
          <w:trHeight w:val="279"/>
          <w:tblHeader/>
        </w:trPr>
        <w:tc>
          <w:tcPr>
            <w:tcW w:w="9632" w:type="dxa"/>
            <w:gridSpan w:val="2"/>
            <w:tcBorders>
              <w:top w:val="single" w:sz="2" w:space="0" w:color="000001"/>
              <w:left w:val="single" w:sz="2" w:space="0" w:color="000001"/>
              <w:bottom w:val="single" w:sz="4" w:space="0" w:color="000001"/>
              <w:right w:val="single" w:sz="2" w:space="0" w:color="000001"/>
            </w:tcBorders>
            <w:shd w:val="clear" w:color="auto" w:fill="2BD0D2"/>
            <w:tcMar>
              <w:left w:w="59" w:type="dxa"/>
            </w:tcMar>
          </w:tcPr>
          <w:p w14:paraId="4128E825" w14:textId="45A1E9CB" w:rsidR="0061077B" w:rsidRDefault="00954D32" w:rsidP="005C2AB4">
            <w:pPr>
              <w:pStyle w:val="TableStyle1"/>
              <w:rPr>
                <w:rFonts w:ascii="Calibri" w:hAnsi="Calibri"/>
              </w:rPr>
            </w:pPr>
            <w:r>
              <w:rPr>
                <w:rFonts w:ascii="Calibri" w:eastAsia="Arial Unicode MS" w:hAnsi="Calibri" w:cs="Arial Unicode MS"/>
                <w:color w:val="FF0000"/>
              </w:rPr>
              <w:t xml:space="preserve">Good </w:t>
            </w:r>
            <w:r w:rsidR="005C2AB4" w:rsidRPr="005C2AB4">
              <w:rPr>
                <w:rFonts w:ascii="Calibri" w:eastAsia="Arial Unicode MS" w:hAnsi="Calibri" w:cs="Arial Unicode MS"/>
                <w:color w:val="FF0000"/>
              </w:rPr>
              <w:t xml:space="preserve"> Practice </w:t>
            </w:r>
            <w:r w:rsidR="00841A42" w:rsidRPr="005C2AB4">
              <w:rPr>
                <w:rFonts w:ascii="Calibri" w:eastAsia="Arial Unicode MS" w:hAnsi="Calibri" w:cs="Arial Unicode MS"/>
                <w:color w:val="FF0000"/>
              </w:rPr>
              <w:t xml:space="preserve">General information </w:t>
            </w:r>
          </w:p>
        </w:tc>
      </w:tr>
      <w:tr w:rsidR="0061077B" w14:paraId="27D3E541" w14:textId="77777777" w:rsidTr="00D96FFF">
        <w:trPr>
          <w:trHeight w:val="279"/>
        </w:trPr>
        <w:tc>
          <w:tcPr>
            <w:tcW w:w="3532"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1DE8AED3" w14:textId="77777777" w:rsidR="0061077B" w:rsidRDefault="00841A42">
            <w:pPr>
              <w:pStyle w:val="TableStyle1"/>
              <w:rPr>
                <w:rFonts w:ascii="Calibri" w:hAnsi="Calibri"/>
              </w:rPr>
            </w:pPr>
            <w:r>
              <w:rPr>
                <w:rFonts w:ascii="Calibri" w:eastAsia="Arial Unicode MS" w:hAnsi="Calibri" w:cs="Arial Unicode MS"/>
              </w:rPr>
              <w:t xml:space="preserve">Title </w:t>
            </w:r>
          </w:p>
        </w:tc>
        <w:tc>
          <w:tcPr>
            <w:tcW w:w="6100"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02879E63" w14:textId="556ABC53" w:rsidR="0061077B" w:rsidRPr="005C2AB4" w:rsidRDefault="00FA1CD9" w:rsidP="000F263C">
            <w:pPr>
              <w:rPr>
                <w:rFonts w:ascii="Calibri" w:hAnsi="Calibri"/>
                <w:b/>
              </w:rPr>
            </w:pPr>
            <w:r>
              <w:rPr>
                <w:rFonts w:ascii="Calibri" w:hAnsi="Calibri"/>
                <w:b/>
              </w:rPr>
              <w:t xml:space="preserve">Meet your </w:t>
            </w:r>
            <w:r w:rsidR="00E265A8">
              <w:rPr>
                <w:rFonts w:ascii="Calibri" w:hAnsi="Calibri"/>
                <w:b/>
              </w:rPr>
              <w:t>Neighbors</w:t>
            </w:r>
            <w:r>
              <w:rPr>
                <w:rFonts w:ascii="Calibri" w:hAnsi="Calibri"/>
                <w:b/>
              </w:rPr>
              <w:t xml:space="preserve"> – A lesson </w:t>
            </w:r>
            <w:r w:rsidR="0011043B">
              <w:rPr>
                <w:rFonts w:ascii="Calibri" w:hAnsi="Calibri"/>
                <w:b/>
              </w:rPr>
              <w:t>o</w:t>
            </w:r>
            <w:r w:rsidR="000F263C">
              <w:rPr>
                <w:rFonts w:ascii="Calibri" w:hAnsi="Calibri"/>
                <w:b/>
              </w:rPr>
              <w:t xml:space="preserve">f </w:t>
            </w:r>
            <w:r>
              <w:rPr>
                <w:rFonts w:ascii="Calibri" w:hAnsi="Calibri"/>
                <w:b/>
              </w:rPr>
              <w:t>community cohesion</w:t>
            </w:r>
          </w:p>
        </w:tc>
      </w:tr>
      <w:tr w:rsidR="0061077B" w14:paraId="614FD333" w14:textId="77777777" w:rsidTr="00D96FFF">
        <w:trPr>
          <w:trHeight w:val="47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070EA551" w14:textId="77777777" w:rsidR="00D96FFF" w:rsidRDefault="00841A42">
            <w:pPr>
              <w:pStyle w:val="TableStyle1"/>
              <w:rPr>
                <w:rFonts w:ascii="Calibri" w:eastAsia="Arial Unicode MS" w:hAnsi="Calibri" w:cs="Arial Unicode MS"/>
              </w:rPr>
            </w:pPr>
            <w:r>
              <w:rPr>
                <w:rFonts w:ascii="Calibri" w:eastAsia="Arial Unicode MS" w:hAnsi="Calibri" w:cs="Arial Unicode MS"/>
              </w:rPr>
              <w:t xml:space="preserve">Country, </w:t>
            </w:r>
          </w:p>
          <w:p w14:paraId="57E8CF78" w14:textId="77777777" w:rsidR="0061077B" w:rsidRPr="00D96FFF" w:rsidRDefault="00D96FFF">
            <w:pPr>
              <w:pStyle w:val="TableStyle1"/>
              <w:rPr>
                <w:rFonts w:ascii="Calibri" w:hAnsi="Calibri"/>
                <w:b w:val="0"/>
              </w:rPr>
            </w:pPr>
            <w:r w:rsidRPr="00D96FFF">
              <w:rPr>
                <w:rFonts w:ascii="Calibri" w:eastAsia="Arial Unicode MS" w:hAnsi="Calibri" w:cs="Arial Unicode MS"/>
                <w:b w:val="0"/>
                <w:sz w:val="22"/>
              </w:rPr>
              <w:t>(</w:t>
            </w:r>
            <w:r w:rsidR="00841A42" w:rsidRPr="00D96FFF">
              <w:rPr>
                <w:rFonts w:ascii="Calibri" w:eastAsia="Arial Unicode MS" w:hAnsi="Calibri" w:cs="Arial Unicode MS"/>
                <w:b w:val="0"/>
                <w:sz w:val="22"/>
              </w:rPr>
              <w:t>region and municipality of implementation</w:t>
            </w:r>
            <w:r w:rsidRPr="00D96FFF">
              <w:rPr>
                <w:rFonts w:ascii="Calibri" w:eastAsia="Arial Unicode MS" w:hAnsi="Calibri" w:cs="Arial Unicode MS"/>
                <w:b w:val="0"/>
                <w:sz w:val="22"/>
              </w:rPr>
              <w:t>)</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96C0D88" w14:textId="2BAE879D" w:rsidR="0061077B" w:rsidRDefault="00FA1CD9" w:rsidP="00D96FFF">
            <w:pPr>
              <w:rPr>
                <w:rFonts w:ascii="Calibri" w:hAnsi="Calibri"/>
              </w:rPr>
            </w:pPr>
            <w:r>
              <w:rPr>
                <w:rFonts w:ascii="Calibri" w:hAnsi="Calibri"/>
              </w:rPr>
              <w:t>United Kingdom</w:t>
            </w:r>
          </w:p>
        </w:tc>
      </w:tr>
      <w:tr w:rsidR="0061077B" w14:paraId="49050F69" w14:textId="77777777" w:rsidTr="00D96FFF">
        <w:trPr>
          <w:trHeight w:val="47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4E663F97" w14:textId="77777777" w:rsidR="0061077B" w:rsidRDefault="00841A42">
            <w:pPr>
              <w:pStyle w:val="TableStyle1"/>
              <w:rPr>
                <w:rFonts w:ascii="Calibri" w:hAnsi="Calibri"/>
              </w:rPr>
            </w:pPr>
            <w:r>
              <w:rPr>
                <w:rFonts w:ascii="Calibri" w:hAnsi="Calibri"/>
              </w:rPr>
              <w:t xml:space="preserve">Organisation </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43A26B8E" w14:textId="02C5F073" w:rsidR="0061077B" w:rsidRDefault="00FA1CD9">
            <w:pPr>
              <w:rPr>
                <w:rFonts w:ascii="Calibri" w:hAnsi="Calibri"/>
              </w:rPr>
            </w:pPr>
            <w:r>
              <w:rPr>
                <w:rFonts w:ascii="Calibri" w:hAnsi="Calibri"/>
              </w:rPr>
              <w:t>Blackburn with Darwen Borough Council</w:t>
            </w:r>
            <w:r w:rsidR="00781A1D">
              <w:rPr>
                <w:rFonts w:ascii="Calibri" w:hAnsi="Calibri"/>
              </w:rPr>
              <w:t xml:space="preserve"> in a unique partnership with Department for Communities and Local Government, Unison North West and the Improvement and Development Agency</w:t>
            </w:r>
          </w:p>
        </w:tc>
      </w:tr>
      <w:tr w:rsidR="0061077B" w14:paraId="6A5DC47C" w14:textId="77777777" w:rsidTr="00D96FFF">
        <w:trPr>
          <w:trHeight w:val="279"/>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22D0D67" w14:textId="77777777" w:rsidR="0061077B" w:rsidRDefault="00841A42">
            <w:pPr>
              <w:pStyle w:val="TableStyle1"/>
              <w:rPr>
                <w:rFonts w:ascii="Calibri" w:hAnsi="Calibri"/>
              </w:rPr>
            </w:pPr>
            <w:r>
              <w:rPr>
                <w:rFonts w:ascii="Calibri" w:eastAsia="Arial Unicode MS" w:hAnsi="Calibri" w:cs="Arial Unicode MS"/>
              </w:rPr>
              <w:t xml:space="preserve">Timeframe </w:t>
            </w:r>
          </w:p>
          <w:p w14:paraId="75681596" w14:textId="77777777" w:rsidR="0061077B" w:rsidRPr="00D96FFF" w:rsidRDefault="00D96FFF" w:rsidP="00D96FFF">
            <w:pPr>
              <w:pStyle w:val="TableStyle1"/>
              <w:rPr>
                <w:rFonts w:ascii="Calibri" w:hAnsi="Calibri"/>
                <w:b w:val="0"/>
              </w:rPr>
            </w:pPr>
            <w:r w:rsidRPr="00D96FFF">
              <w:rPr>
                <w:rFonts w:ascii="Calibri" w:eastAsia="Arial Unicode MS" w:hAnsi="Calibri" w:cs="Arial Unicode MS"/>
                <w:b w:val="0"/>
                <w:sz w:val="20"/>
              </w:rPr>
              <w:t>(</w:t>
            </w:r>
            <w:r w:rsidR="00841A42" w:rsidRPr="00D96FFF">
              <w:rPr>
                <w:rFonts w:ascii="Calibri" w:eastAsia="Arial Unicode MS" w:hAnsi="Calibri" w:cs="Arial Unicode MS"/>
                <w:b w:val="0"/>
                <w:sz w:val="20"/>
              </w:rPr>
              <w:t>start date</w:t>
            </w:r>
            <w:r w:rsidRPr="00D96FFF">
              <w:rPr>
                <w:rFonts w:ascii="Calibri" w:eastAsia="Arial Unicode MS" w:hAnsi="Calibri" w:cs="Arial Unicode MS"/>
                <w:b w:val="0"/>
                <w:sz w:val="20"/>
              </w:rPr>
              <w:t xml:space="preserve">, </w:t>
            </w:r>
            <w:r w:rsidR="00841A42" w:rsidRPr="00D96FFF">
              <w:rPr>
                <w:rFonts w:ascii="Calibri" w:eastAsia="Arial Unicode MS" w:hAnsi="Calibri" w:cs="Arial Unicode MS"/>
                <w:b w:val="0"/>
                <w:sz w:val="20"/>
              </w:rPr>
              <w:t>end date</w:t>
            </w:r>
            <w:r w:rsidRPr="00D96FFF">
              <w:rPr>
                <w:rFonts w:ascii="Calibri" w:eastAsia="Arial Unicode MS" w:hAnsi="Calibri" w:cs="Arial Unicode MS"/>
                <w:b w:val="0"/>
                <w:sz w:val="20"/>
              </w:rPr>
              <w:t xml:space="preserve"> or </w:t>
            </w:r>
            <w:r w:rsidR="00841A42" w:rsidRPr="00D96FFF">
              <w:rPr>
                <w:rFonts w:ascii="Calibri" w:eastAsia="Arial Unicode MS" w:hAnsi="Calibri" w:cs="Arial Unicode MS"/>
                <w:b w:val="0"/>
                <w:sz w:val="20"/>
              </w:rPr>
              <w:t>ongoing</w:t>
            </w:r>
            <w:r w:rsidRPr="00D96FFF">
              <w:rPr>
                <w:rFonts w:ascii="Calibri" w:eastAsia="Arial Unicode MS" w:hAnsi="Calibri" w:cs="Arial Unicode MS"/>
                <w:b w:val="0"/>
                <w:sz w:val="20"/>
              </w:rPr>
              <w:t>)</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35110E49" w14:textId="1C57D34C" w:rsidR="0061077B" w:rsidRDefault="00FA1CD9">
            <w:pPr>
              <w:rPr>
                <w:rFonts w:ascii="Calibri" w:hAnsi="Calibri"/>
              </w:rPr>
            </w:pPr>
            <w:r>
              <w:rPr>
                <w:rFonts w:ascii="Calibri" w:hAnsi="Calibri"/>
              </w:rPr>
              <w:t>February 2007</w:t>
            </w:r>
          </w:p>
        </w:tc>
      </w:tr>
      <w:tr w:rsidR="0061077B" w14:paraId="3239F1F8" w14:textId="77777777" w:rsidTr="00D96FFF">
        <w:trPr>
          <w:trHeight w:val="488"/>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A47AB34" w14:textId="77777777" w:rsidR="0061077B" w:rsidRDefault="00841A42">
            <w:pPr>
              <w:pStyle w:val="TableStyle1"/>
              <w:rPr>
                <w:rFonts w:ascii="Calibri" w:hAnsi="Calibri"/>
              </w:rPr>
            </w:pPr>
            <w:r>
              <w:rPr>
                <w:rFonts w:ascii="Calibri" w:eastAsia="Arial Unicode MS" w:hAnsi="Calibri" w:cs="Arial Unicode MS"/>
              </w:rPr>
              <w:t xml:space="preserve">Level of implementation </w:t>
            </w:r>
            <w:r w:rsidRPr="00D96FFF">
              <w:rPr>
                <w:rFonts w:ascii="Calibri" w:eastAsia="Arial Unicode MS" w:hAnsi="Calibri" w:cs="Arial Unicode MS"/>
                <w:b w:val="0"/>
                <w:sz w:val="22"/>
              </w:rPr>
              <w:t>(local/regional/national/transnational/other)</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A7FC1C9" w14:textId="7AC79E4E" w:rsidR="0061077B" w:rsidRDefault="00FA1CD9">
            <w:pPr>
              <w:rPr>
                <w:rFonts w:ascii="Calibri" w:hAnsi="Calibri"/>
              </w:rPr>
            </w:pPr>
            <w:r>
              <w:rPr>
                <w:rFonts w:ascii="Calibri" w:hAnsi="Calibri"/>
                <w:lang w:val="en-GB"/>
              </w:rPr>
              <w:t>Teenage girls from three North West schools</w:t>
            </w:r>
            <w:r w:rsidR="00774B66">
              <w:rPr>
                <w:rFonts w:ascii="Calibri" w:hAnsi="Calibri"/>
                <w:lang w:val="en-GB"/>
              </w:rPr>
              <w:t xml:space="preserve"> (</w:t>
            </w:r>
            <w:proofErr w:type="spellStart"/>
            <w:r w:rsidR="000835AC">
              <w:rPr>
                <w:rFonts w:ascii="Calibri" w:hAnsi="Calibri"/>
                <w:lang w:val="en-GB"/>
              </w:rPr>
              <w:t>Tauheedul</w:t>
            </w:r>
            <w:proofErr w:type="spellEnd"/>
            <w:r w:rsidR="000835AC">
              <w:rPr>
                <w:rFonts w:ascii="Calibri" w:hAnsi="Calibri"/>
                <w:lang w:val="en-GB"/>
              </w:rPr>
              <w:t xml:space="preserve"> Islam Girls High School, Blackburn, Moor Park Business and Enterprise High School, Preston and</w:t>
            </w:r>
            <w:r w:rsidR="000835AC">
              <w:rPr>
                <w:rFonts w:ascii="Calibri" w:hAnsi="Calibri"/>
                <w:lang w:val="en-GB"/>
              </w:rPr>
              <w:tab/>
              <w:t>Upton</w:t>
            </w:r>
            <w:r w:rsidR="000835AC">
              <w:rPr>
                <w:rFonts w:ascii="Calibri" w:hAnsi="Calibri"/>
                <w:lang w:val="en-GB"/>
              </w:rPr>
              <w:tab/>
              <w:t xml:space="preserve">Hall School FJC, </w:t>
            </w:r>
            <w:r w:rsidR="000835AC" w:rsidRPr="000835AC">
              <w:rPr>
                <w:rFonts w:ascii="Calibri" w:hAnsi="Calibri"/>
                <w:lang w:val="en-GB"/>
              </w:rPr>
              <w:t>Wirra</w:t>
            </w:r>
            <w:r w:rsidR="000835AC">
              <w:rPr>
                <w:rFonts w:ascii="Calibri" w:hAnsi="Calibri"/>
                <w:lang w:val="en-GB"/>
              </w:rPr>
              <w:t>)</w:t>
            </w:r>
            <w:r w:rsidR="007775B3">
              <w:rPr>
                <w:rFonts w:ascii="Calibri" w:hAnsi="Calibri"/>
                <w:lang w:val="en-GB"/>
              </w:rPr>
              <w:t>, in a hotel</w:t>
            </w:r>
            <w:r w:rsidR="0011043B">
              <w:rPr>
                <w:rFonts w:ascii="Calibri" w:hAnsi="Calibri"/>
                <w:lang w:val="en-GB"/>
              </w:rPr>
              <w:t>.</w:t>
            </w:r>
          </w:p>
        </w:tc>
      </w:tr>
      <w:tr w:rsidR="0061077B" w14:paraId="5AED77EC" w14:textId="77777777" w:rsidTr="00D96FFF">
        <w:trPr>
          <w:trHeight w:val="556"/>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7404888A" w14:textId="77777777" w:rsidR="0061077B" w:rsidRDefault="00841A42">
            <w:pPr>
              <w:pStyle w:val="TableStyle1"/>
            </w:pPr>
            <w:r>
              <w:rPr>
                <w:rFonts w:ascii="Calibri" w:eastAsia="Arial Unicode MS" w:hAnsi="Calibri" w:cs="Arial Unicode MS"/>
              </w:rPr>
              <w:t xml:space="preserve">Webpage or other online info </w:t>
            </w:r>
            <w:r w:rsidRPr="00D96FFF">
              <w:rPr>
                <w:rFonts w:ascii="Calibri" w:eastAsia="Arial Unicode MS" w:hAnsi="Calibri" w:cs="Arial Unicode MS"/>
                <w:b w:val="0"/>
                <w:sz w:val="20"/>
              </w:rPr>
              <w:t xml:space="preserve">(link) </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6CF700FA" w14:textId="750C6CF6" w:rsidR="0061077B" w:rsidRDefault="00C042DA">
            <w:pPr>
              <w:rPr>
                <w:rFonts w:ascii="Calibri" w:hAnsi="Calibri"/>
              </w:rPr>
            </w:pPr>
            <w:hyperlink r:id="rId8" w:history="1">
              <w:r w:rsidR="00FA1CD9" w:rsidRPr="006C40A8">
                <w:rPr>
                  <w:rStyle w:val="Hyperlink"/>
                  <w:rFonts w:ascii="Calibri" w:hAnsi="Calibri"/>
                </w:rPr>
                <w:t>http://citiesofmigration.ca/wp-content/uploads/2012/11/meet-your-neighbours.pdf</w:t>
              </w:r>
            </w:hyperlink>
            <w:r w:rsidR="00FA1CD9">
              <w:rPr>
                <w:rFonts w:ascii="Calibri" w:hAnsi="Calibri"/>
              </w:rPr>
              <w:t xml:space="preserve"> </w:t>
            </w:r>
          </w:p>
        </w:tc>
      </w:tr>
      <w:tr w:rsidR="0061077B" w14:paraId="461B87CE" w14:textId="77777777" w:rsidTr="00D96FFF">
        <w:trPr>
          <w:trHeight w:val="481"/>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31E715F" w14:textId="77777777" w:rsidR="0061077B" w:rsidRDefault="005C2AB4">
            <w:pPr>
              <w:pStyle w:val="TableStyle1"/>
              <w:rPr>
                <w:rFonts w:ascii="Calibri" w:hAnsi="Calibri"/>
                <w:color w:val="00000A"/>
              </w:rPr>
            </w:pPr>
            <w:r w:rsidRPr="005C2AB4">
              <w:rPr>
                <w:rFonts w:ascii="Calibri" w:hAnsi="Calibri"/>
                <w:color w:val="FF0000"/>
              </w:rPr>
              <w:t>Contact Details</w:t>
            </w:r>
          </w:p>
        </w:tc>
        <w:tc>
          <w:tcPr>
            <w:tcW w:w="6100"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1FD97E4E" w14:textId="479E8A83" w:rsidR="00FA1CD9" w:rsidRDefault="00FA1CD9" w:rsidP="00D96FFF">
            <w:pPr>
              <w:rPr>
                <w:rFonts w:ascii="Calibri" w:hAnsi="Calibri"/>
              </w:rPr>
            </w:pPr>
            <w:r>
              <w:rPr>
                <w:rFonts w:ascii="Calibri" w:hAnsi="Calibri"/>
              </w:rPr>
              <w:t xml:space="preserve">Blackburn with Darwen Borough </w:t>
            </w:r>
            <w:r w:rsidRPr="00FA1CD9">
              <w:rPr>
                <w:rFonts w:ascii="Calibri" w:hAnsi="Calibri"/>
              </w:rPr>
              <w:t xml:space="preserve">Council </w:t>
            </w:r>
            <w:hyperlink r:id="rId9" w:history="1">
              <w:r w:rsidRPr="006C40A8">
                <w:rPr>
                  <w:rStyle w:val="Hyperlink"/>
                  <w:rFonts w:ascii="Calibri" w:hAnsi="Calibri"/>
                </w:rPr>
                <w:t>www.blackburn.gov.uk</w:t>
              </w:r>
            </w:hyperlink>
            <w:r w:rsidRPr="00FA1CD9">
              <w:rPr>
                <w:rFonts w:ascii="Calibri" w:hAnsi="Calibri"/>
              </w:rPr>
              <w:t xml:space="preserve"> </w:t>
            </w:r>
          </w:p>
          <w:p w14:paraId="083477DB" w14:textId="77777777" w:rsidR="00FA1CD9" w:rsidRDefault="00FA1CD9" w:rsidP="00D96FFF">
            <w:pPr>
              <w:rPr>
                <w:rFonts w:ascii="Calibri" w:hAnsi="Calibri"/>
              </w:rPr>
            </w:pPr>
            <w:r w:rsidRPr="00FA1CD9">
              <w:rPr>
                <w:rFonts w:ascii="Calibri" w:hAnsi="Calibri"/>
              </w:rPr>
              <w:t xml:space="preserve">t. 01254 585617 </w:t>
            </w:r>
          </w:p>
          <w:p w14:paraId="2DAC4D3A" w14:textId="0F67B124" w:rsidR="00D96FFF" w:rsidRDefault="00FA1CD9" w:rsidP="00D96FFF">
            <w:pPr>
              <w:rPr>
                <w:rFonts w:ascii="Calibri" w:hAnsi="Calibri"/>
              </w:rPr>
            </w:pPr>
            <w:r w:rsidRPr="00FA1CD9">
              <w:rPr>
                <w:rFonts w:ascii="Calibri" w:hAnsi="Calibri"/>
              </w:rPr>
              <w:t xml:space="preserve">e. </w:t>
            </w:r>
            <w:hyperlink r:id="rId10" w:history="1">
              <w:r w:rsidR="000F263C" w:rsidRPr="006E14D5">
                <w:rPr>
                  <w:rStyle w:val="Hyperlink"/>
                  <w:rFonts w:ascii="Calibri" w:hAnsi="Calibri"/>
                </w:rPr>
                <w:t>rosalind.davies@blackburn.gov.uk</w:t>
              </w:r>
            </w:hyperlink>
            <w:r w:rsidR="000F263C">
              <w:rPr>
                <w:rFonts w:ascii="Calibri" w:hAnsi="Calibri"/>
              </w:rPr>
              <w:t xml:space="preserve"> </w:t>
            </w:r>
          </w:p>
        </w:tc>
      </w:tr>
      <w:tr w:rsidR="0061077B" w14:paraId="7FD7C6D8" w14:textId="77777777" w:rsidTr="00D96FFF">
        <w:trPr>
          <w:trHeight w:val="848"/>
        </w:trPr>
        <w:tc>
          <w:tcPr>
            <w:tcW w:w="3532"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935CC98" w14:textId="43DB386C" w:rsidR="0061077B" w:rsidRDefault="00954D32" w:rsidP="005C2AB4">
            <w:pPr>
              <w:pStyle w:val="TableStyle1"/>
              <w:rPr>
                <w:rFonts w:ascii="Calibri" w:hAnsi="Calibri"/>
              </w:rPr>
            </w:pPr>
            <w:r>
              <w:rPr>
                <w:rFonts w:ascii="Calibri" w:eastAsia="Arial Unicode MS" w:hAnsi="Calibri" w:cs="Arial Unicode MS"/>
                <w:color w:val="FF0000"/>
              </w:rPr>
              <w:t>B</w:t>
            </w:r>
            <w:r w:rsidR="005C2AB4">
              <w:rPr>
                <w:rFonts w:ascii="Calibri" w:eastAsia="Arial Unicode MS" w:hAnsi="Calibri" w:cs="Arial Unicode MS"/>
                <w:color w:val="FF0000"/>
              </w:rPr>
              <w:t xml:space="preserve">rief description </w:t>
            </w:r>
            <w:r w:rsidR="00841A42" w:rsidRPr="005C2AB4">
              <w:rPr>
                <w:rFonts w:ascii="Calibri" w:eastAsia="Arial Unicode MS" w:hAnsi="Calibri" w:cs="Arial Unicode MS"/>
                <w:b w:val="0"/>
                <w:color w:val="FF0000"/>
                <w:sz w:val="22"/>
              </w:rPr>
              <w:t>(max 500 characters</w:t>
            </w:r>
            <w:r w:rsidR="00841A42" w:rsidRPr="005C2AB4">
              <w:rPr>
                <w:rFonts w:ascii="Calibri" w:eastAsia="Arial Unicode MS" w:hAnsi="Calibri" w:cs="Arial Unicode MS"/>
                <w:b w:val="0"/>
                <w:sz w:val="22"/>
              </w:rPr>
              <w:t>)</w:t>
            </w:r>
          </w:p>
        </w:tc>
        <w:tc>
          <w:tcPr>
            <w:tcW w:w="6100"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010CA4C5" w14:textId="090388B7" w:rsidR="00781A1D" w:rsidRPr="00A737CA" w:rsidRDefault="000F263C" w:rsidP="00A737CA">
            <w:pPr>
              <w:jc w:val="both"/>
              <w:rPr>
                <w:rFonts w:ascii="Calibri" w:hAnsi="Calibri" w:cs="Calibri"/>
              </w:rPr>
            </w:pPr>
            <w:r w:rsidRPr="00A737CA">
              <w:rPr>
                <w:rFonts w:ascii="Calibri" w:hAnsi="Calibri" w:cs="Calibri"/>
              </w:rPr>
              <w:t>The idea began form the acknowledgement that i</w:t>
            </w:r>
            <w:r w:rsidR="00781A1D" w:rsidRPr="00A737CA">
              <w:rPr>
                <w:rFonts w:ascii="Calibri" w:hAnsi="Calibri" w:cs="Calibri"/>
              </w:rPr>
              <w:t xml:space="preserve">n some places today, despite </w:t>
            </w:r>
            <w:r w:rsidRPr="00A737CA">
              <w:rPr>
                <w:rFonts w:ascii="Calibri" w:hAnsi="Calibri" w:cs="Calibri"/>
              </w:rPr>
              <w:t>all efforts for inclusion in the areas of</w:t>
            </w:r>
            <w:r w:rsidR="00781A1D" w:rsidRPr="00A737CA">
              <w:rPr>
                <w:rFonts w:ascii="Calibri" w:hAnsi="Calibri" w:cs="Calibri"/>
              </w:rPr>
              <w:t xml:space="preserve"> education, work and leisure, many people</w:t>
            </w:r>
            <w:r w:rsidRPr="00A737CA">
              <w:rPr>
                <w:rFonts w:ascii="Calibri" w:hAnsi="Calibri" w:cs="Calibri"/>
              </w:rPr>
              <w:t>,</w:t>
            </w:r>
            <w:r w:rsidR="00781A1D" w:rsidRPr="00A737CA">
              <w:rPr>
                <w:rFonts w:ascii="Calibri" w:hAnsi="Calibri" w:cs="Calibri"/>
              </w:rPr>
              <w:t xml:space="preserve"> st</w:t>
            </w:r>
            <w:r w:rsidR="00774B66" w:rsidRPr="00A737CA">
              <w:rPr>
                <w:rFonts w:ascii="Calibri" w:hAnsi="Calibri" w:cs="Calibri"/>
              </w:rPr>
              <w:t>i</w:t>
            </w:r>
            <w:r w:rsidR="00781A1D" w:rsidRPr="00A737CA">
              <w:rPr>
                <w:rFonts w:ascii="Calibri" w:hAnsi="Calibri" w:cs="Calibri"/>
              </w:rPr>
              <w:t>ll</w:t>
            </w:r>
            <w:r w:rsidRPr="00A737CA">
              <w:rPr>
                <w:rFonts w:ascii="Calibri" w:hAnsi="Calibri" w:cs="Calibri"/>
              </w:rPr>
              <w:t>,</w:t>
            </w:r>
            <w:r w:rsidR="00781A1D" w:rsidRPr="00A737CA">
              <w:rPr>
                <w:rFonts w:ascii="Calibri" w:hAnsi="Calibri" w:cs="Calibri"/>
              </w:rPr>
              <w:t xml:space="preserve"> do not have the opportunity to interact with those from different backgrounds to themselves. </w:t>
            </w:r>
          </w:p>
          <w:p w14:paraId="11297E1D" w14:textId="1FB53FF1" w:rsidR="0061077B" w:rsidRPr="00E265A8" w:rsidRDefault="00E265A8" w:rsidP="00A737CA">
            <w:pPr>
              <w:jc w:val="both"/>
            </w:pPr>
            <w:r w:rsidRPr="00A737CA">
              <w:rPr>
                <w:rFonts w:ascii="Calibri" w:hAnsi="Calibri" w:cs="Calibri"/>
              </w:rPr>
              <w:t>‘Meet your Neighbors</w:t>
            </w:r>
            <w:r w:rsidR="0011043B" w:rsidRPr="00A737CA">
              <w:rPr>
                <w:rFonts w:ascii="Calibri" w:hAnsi="Calibri" w:cs="Calibri"/>
              </w:rPr>
              <w:t>’</w:t>
            </w:r>
            <w:r w:rsidR="00FA1CD9" w:rsidRPr="00A737CA">
              <w:rPr>
                <w:rFonts w:ascii="Calibri" w:hAnsi="Calibri" w:cs="Calibri"/>
              </w:rPr>
              <w:t xml:space="preserve"> </w:t>
            </w:r>
            <w:r w:rsidR="000F263C" w:rsidRPr="00A737CA">
              <w:rPr>
                <w:rFonts w:ascii="Calibri" w:hAnsi="Calibri" w:cs="Calibri"/>
              </w:rPr>
              <w:t>attempts to engage</w:t>
            </w:r>
            <w:r w:rsidR="00FA1CD9" w:rsidRPr="00A737CA">
              <w:rPr>
                <w:rFonts w:ascii="Calibri" w:hAnsi="Calibri" w:cs="Calibri"/>
              </w:rPr>
              <w:t xml:space="preserve"> young girls from very different backgrounds to meet, engage, share experiences and develop friendships.</w:t>
            </w:r>
          </w:p>
        </w:tc>
      </w:tr>
    </w:tbl>
    <w:p w14:paraId="13F44209" w14:textId="77777777" w:rsidR="0061077B" w:rsidRDefault="0061077B">
      <w:pPr>
        <w:pStyle w:val="Body"/>
        <w:rPr>
          <w:rFonts w:hint="eastAsia"/>
        </w:rPr>
      </w:pPr>
    </w:p>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59" w:type="dxa"/>
          <w:bottom w:w="80" w:type="dxa"/>
          <w:right w:w="80" w:type="dxa"/>
        </w:tblCellMar>
        <w:tblLook w:val="04A0" w:firstRow="1" w:lastRow="0" w:firstColumn="1" w:lastColumn="0" w:noHBand="0" w:noVBand="1"/>
      </w:tblPr>
      <w:tblGrid>
        <w:gridCol w:w="3625"/>
        <w:gridCol w:w="6007"/>
      </w:tblGrid>
      <w:tr w:rsidR="0061077B" w14:paraId="4287DF51" w14:textId="77777777">
        <w:trPr>
          <w:trHeight w:val="279"/>
          <w:tblHeader/>
        </w:trPr>
        <w:tc>
          <w:tcPr>
            <w:tcW w:w="9631" w:type="dxa"/>
            <w:gridSpan w:val="2"/>
            <w:tcBorders>
              <w:top w:val="single" w:sz="2" w:space="0" w:color="000001"/>
              <w:left w:val="single" w:sz="2" w:space="0" w:color="000001"/>
              <w:bottom w:val="single" w:sz="4" w:space="0" w:color="000001"/>
              <w:right w:val="single" w:sz="2" w:space="0" w:color="000001"/>
            </w:tcBorders>
            <w:shd w:val="clear" w:color="auto" w:fill="3FBDBE"/>
            <w:tcMar>
              <w:left w:w="59" w:type="dxa"/>
            </w:tcMar>
          </w:tcPr>
          <w:p w14:paraId="1C960699" w14:textId="1BFD7F33" w:rsidR="0061077B" w:rsidRDefault="00954D32">
            <w:pPr>
              <w:pStyle w:val="TableStyle1"/>
              <w:rPr>
                <w:rFonts w:ascii="Calibri" w:hAnsi="Calibri"/>
                <w:szCs w:val="24"/>
              </w:rPr>
            </w:pPr>
            <w:r w:rsidRPr="00954D32">
              <w:rPr>
                <w:rFonts w:ascii="Calibri" w:eastAsia="Arial Unicode MS" w:hAnsi="Calibri" w:cs="Arial Unicode MS"/>
                <w:color w:val="FF0000"/>
                <w:szCs w:val="24"/>
              </w:rPr>
              <w:t>Good</w:t>
            </w:r>
            <w:r w:rsidR="00841A42" w:rsidRPr="00954D32">
              <w:rPr>
                <w:rFonts w:ascii="Calibri" w:eastAsia="Arial Unicode MS" w:hAnsi="Calibri" w:cs="Arial Unicode MS"/>
                <w:color w:val="FF0000"/>
                <w:szCs w:val="24"/>
              </w:rPr>
              <w:t xml:space="preserve"> Practice </w:t>
            </w:r>
            <w:r w:rsidRPr="00954D32">
              <w:rPr>
                <w:rFonts w:ascii="Calibri" w:eastAsia="Arial Unicode MS" w:hAnsi="Calibri" w:cs="Arial Unicode MS"/>
                <w:color w:val="FF0000"/>
                <w:szCs w:val="24"/>
              </w:rPr>
              <w:t xml:space="preserve">Analytical </w:t>
            </w:r>
            <w:r w:rsidR="00841A42" w:rsidRPr="00954D32">
              <w:rPr>
                <w:rFonts w:ascii="Calibri" w:eastAsia="Arial Unicode MS" w:hAnsi="Calibri" w:cs="Arial Unicode MS"/>
                <w:color w:val="FF0000"/>
                <w:szCs w:val="24"/>
              </w:rPr>
              <w:t>description</w:t>
            </w:r>
          </w:p>
        </w:tc>
      </w:tr>
      <w:tr w:rsidR="0061077B" w14:paraId="1BF898D5" w14:textId="77777777">
        <w:trPr>
          <w:trHeight w:val="722"/>
        </w:trPr>
        <w:tc>
          <w:tcPr>
            <w:tcW w:w="3625"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718F080E" w14:textId="77777777" w:rsidR="0061077B" w:rsidRDefault="00841A42">
            <w:pPr>
              <w:pStyle w:val="TableStyle1"/>
            </w:pPr>
            <w:r>
              <w:rPr>
                <w:rFonts w:ascii="Calibri" w:eastAsia="Arial Unicode MS" w:hAnsi="Calibri" w:cs="Arial Unicode MS"/>
                <w:szCs w:val="24"/>
                <w:u w:val="single"/>
              </w:rPr>
              <w:t>Summary</w:t>
            </w:r>
            <w:r>
              <w:rPr>
                <w:rFonts w:ascii="Calibri" w:eastAsia="Arial Unicode MS" w:hAnsi="Calibri" w:cs="Arial Unicode MS"/>
                <w:szCs w:val="24"/>
              </w:rPr>
              <w:t xml:space="preserve">: </w:t>
            </w:r>
          </w:p>
          <w:p w14:paraId="1734F4EE" w14:textId="77777777" w:rsidR="0061077B" w:rsidRPr="005C2AB4" w:rsidRDefault="00841A42">
            <w:pPr>
              <w:pStyle w:val="TableStyle1"/>
              <w:rPr>
                <w:b w:val="0"/>
                <w:sz w:val="20"/>
              </w:rPr>
            </w:pPr>
            <w:r w:rsidRPr="005C2AB4">
              <w:rPr>
                <w:rFonts w:ascii="Calibri" w:eastAsia="Arial Unicode MS" w:hAnsi="Calibri" w:cs="Arial Unicode MS"/>
                <w:b w:val="0"/>
                <w:sz w:val="20"/>
                <w:szCs w:val="24"/>
              </w:rPr>
              <w:t>-main objectives</w:t>
            </w:r>
          </w:p>
          <w:p w14:paraId="65A4FB0B" w14:textId="77777777" w:rsidR="0061077B" w:rsidRPr="005C2AB4" w:rsidRDefault="00841A42">
            <w:pPr>
              <w:pStyle w:val="TableStyle1"/>
              <w:rPr>
                <w:b w:val="0"/>
                <w:sz w:val="20"/>
              </w:rPr>
            </w:pPr>
            <w:r w:rsidRPr="005C2AB4">
              <w:rPr>
                <w:rFonts w:ascii="Calibri" w:eastAsia="Arial Unicode MS" w:hAnsi="Calibri" w:cs="Arial Unicode MS"/>
                <w:b w:val="0"/>
                <w:sz w:val="20"/>
                <w:szCs w:val="24"/>
              </w:rPr>
              <w:t>-challenge and goals</w:t>
            </w:r>
          </w:p>
          <w:p w14:paraId="053FB1C3" w14:textId="77777777" w:rsidR="0061077B" w:rsidRPr="005C2AB4" w:rsidRDefault="00841A42">
            <w:pPr>
              <w:pStyle w:val="TableStyle1"/>
              <w:rPr>
                <w:b w:val="0"/>
                <w:sz w:val="20"/>
              </w:rPr>
            </w:pPr>
            <w:r w:rsidRPr="005C2AB4">
              <w:rPr>
                <w:rFonts w:ascii="Calibri" w:eastAsia="Arial Unicode MS" w:hAnsi="Calibri" w:cs="Arial Unicode MS"/>
                <w:b w:val="0"/>
                <w:sz w:val="20"/>
                <w:szCs w:val="24"/>
              </w:rPr>
              <w:t>-activities</w:t>
            </w:r>
          </w:p>
          <w:p w14:paraId="7793345E" w14:textId="77777777" w:rsidR="0061077B" w:rsidRDefault="00841A42">
            <w:pPr>
              <w:pStyle w:val="TableStyle1"/>
            </w:pPr>
            <w:r w:rsidRPr="005C2AB4">
              <w:rPr>
                <w:rFonts w:ascii="Calibri" w:eastAsia="Arial Unicode MS" w:hAnsi="Calibri" w:cs="Arial Unicode MS"/>
                <w:b w:val="0"/>
                <w:sz w:val="20"/>
                <w:szCs w:val="24"/>
              </w:rPr>
              <w:t xml:space="preserve">(max 1000 characters) </w:t>
            </w:r>
          </w:p>
        </w:tc>
        <w:tc>
          <w:tcPr>
            <w:tcW w:w="6006"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2B32123B" w14:textId="77777777" w:rsidR="00A33179" w:rsidRDefault="00781A1D" w:rsidP="00324FBA">
            <w:pPr>
              <w:jc w:val="both"/>
              <w:rPr>
                <w:rFonts w:ascii="Calibri" w:hAnsi="Calibri"/>
              </w:rPr>
            </w:pPr>
            <w:r>
              <w:rPr>
                <w:rFonts w:ascii="Calibri" w:hAnsi="Calibri"/>
              </w:rPr>
              <w:t xml:space="preserve">The aim of the project: </w:t>
            </w:r>
            <w:r w:rsidR="000835AC">
              <w:rPr>
                <w:rFonts w:ascii="Calibri" w:hAnsi="Calibri"/>
              </w:rPr>
              <w:t>To bring girls from different backgrounds together to learn from each other, to engage with each other, to talk together about their different beliefs and cultural traditions; but most of all to discover the many things they had in common.</w:t>
            </w:r>
            <w:r w:rsidR="00A33179">
              <w:rPr>
                <w:rFonts w:ascii="Calibri" w:hAnsi="Calibri"/>
              </w:rPr>
              <w:t xml:space="preserve"> </w:t>
            </w:r>
          </w:p>
          <w:p w14:paraId="037C802B" w14:textId="04E34059" w:rsidR="000F263C" w:rsidRDefault="000F263C" w:rsidP="000F263C">
            <w:pPr>
              <w:jc w:val="both"/>
              <w:rPr>
                <w:rFonts w:ascii="Calibri" w:hAnsi="Calibri"/>
              </w:rPr>
            </w:pPr>
            <w:r>
              <w:rPr>
                <w:rFonts w:ascii="Calibri" w:hAnsi="Calibri"/>
              </w:rPr>
              <w:t>The project is based on ‘</w:t>
            </w:r>
            <w:r w:rsidRPr="00650D29">
              <w:rPr>
                <w:rFonts w:ascii="Calibri" w:hAnsi="Calibri"/>
              </w:rPr>
              <w:t>Co</w:t>
            </w:r>
            <w:r>
              <w:rPr>
                <w:rFonts w:ascii="Calibri" w:hAnsi="Calibri"/>
              </w:rPr>
              <w:t xml:space="preserve">mmunity cohesion’, which focuses on the principles that everyone is a core part of the community, have equal opportunities to live in peace and  security, enjoy a decent standard of living, share resources, and equal opportunities  </w:t>
            </w:r>
            <w:r w:rsidRPr="00650D29">
              <w:rPr>
                <w:rFonts w:ascii="Calibri" w:hAnsi="Calibri"/>
              </w:rPr>
              <w:t>i</w:t>
            </w:r>
            <w:r>
              <w:rPr>
                <w:rFonts w:ascii="Calibri" w:hAnsi="Calibri"/>
              </w:rPr>
              <w:t xml:space="preserve">n life and </w:t>
            </w:r>
            <w:r w:rsidRPr="00650D29">
              <w:rPr>
                <w:rFonts w:ascii="Calibri" w:hAnsi="Calibri"/>
              </w:rPr>
              <w:t>wellbeing</w:t>
            </w:r>
            <w:r>
              <w:rPr>
                <w:rFonts w:ascii="Calibri" w:hAnsi="Calibri"/>
              </w:rPr>
              <w:t xml:space="preserve">. </w:t>
            </w:r>
          </w:p>
          <w:p w14:paraId="54050DB0" w14:textId="54A89EE5" w:rsidR="005C2AB4" w:rsidRDefault="00A33179" w:rsidP="00A33179">
            <w:pPr>
              <w:jc w:val="both"/>
              <w:rPr>
                <w:rFonts w:ascii="Calibri" w:hAnsi="Calibri"/>
              </w:rPr>
            </w:pPr>
            <w:r>
              <w:rPr>
                <w:rFonts w:ascii="Calibri" w:hAnsi="Calibri"/>
              </w:rPr>
              <w:t>Challenge</w:t>
            </w:r>
            <w:r w:rsidR="000F263C">
              <w:rPr>
                <w:rFonts w:ascii="Calibri" w:hAnsi="Calibri"/>
              </w:rPr>
              <w:t>s</w:t>
            </w:r>
            <w:r>
              <w:rPr>
                <w:rFonts w:ascii="Calibri" w:hAnsi="Calibri"/>
              </w:rPr>
              <w:t xml:space="preserve"> and goals: Designed to bust myths, create understanding, build friendships across communities and to </w:t>
            </w:r>
            <w:r>
              <w:rPr>
                <w:rFonts w:ascii="Calibri" w:hAnsi="Calibri"/>
              </w:rPr>
              <w:lastRenderedPageBreak/>
              <w:t>build bridges across faith groups through intercultural dialogue.</w:t>
            </w:r>
          </w:p>
          <w:p w14:paraId="09E8D42B" w14:textId="0B58C011" w:rsidR="00A33179" w:rsidRDefault="009C3628" w:rsidP="00A33179">
            <w:pPr>
              <w:jc w:val="both"/>
              <w:rPr>
                <w:rFonts w:ascii="Calibri" w:hAnsi="Calibri"/>
              </w:rPr>
            </w:pPr>
            <w:r>
              <w:rPr>
                <w:rFonts w:ascii="Calibri" w:hAnsi="Calibri"/>
              </w:rPr>
              <w:t>18 teenage</w:t>
            </w:r>
            <w:r w:rsidR="00A33179">
              <w:rPr>
                <w:rFonts w:ascii="Calibri" w:hAnsi="Calibri"/>
              </w:rPr>
              <w:t xml:space="preserve"> girls from three different schools – one Islamic, one Roman Catholic and one secular-  left the comforts of their familiar surrounding for a weekend away in Darwen, Lancashire, where they spent tw</w:t>
            </w:r>
            <w:r>
              <w:rPr>
                <w:rFonts w:ascii="Calibri" w:hAnsi="Calibri"/>
              </w:rPr>
              <w:t>o days getting to know one another.</w:t>
            </w:r>
          </w:p>
          <w:p w14:paraId="7478CC5D" w14:textId="77777777" w:rsidR="009C3628" w:rsidRPr="005C2AB4" w:rsidRDefault="009C3628" w:rsidP="00A33179">
            <w:pPr>
              <w:jc w:val="both"/>
              <w:rPr>
                <w:rFonts w:ascii="Calibri" w:hAnsi="Calibri"/>
              </w:rPr>
            </w:pPr>
          </w:p>
          <w:p w14:paraId="60EAF4CC" w14:textId="587CCDD4" w:rsidR="009C3628" w:rsidRPr="00324FBA" w:rsidRDefault="005C2AB4" w:rsidP="009C3628">
            <w:pPr>
              <w:jc w:val="both"/>
              <w:rPr>
                <w:rFonts w:ascii="Calibri" w:hAnsi="Calibri"/>
              </w:rPr>
            </w:pPr>
            <w:r w:rsidRPr="005C2AB4">
              <w:rPr>
                <w:rFonts w:ascii="Calibri" w:hAnsi="Calibri"/>
              </w:rPr>
              <w:t xml:space="preserve">The main </w:t>
            </w:r>
            <w:r w:rsidR="009C3628">
              <w:rPr>
                <w:rFonts w:ascii="Calibri" w:hAnsi="Calibri"/>
              </w:rPr>
              <w:t xml:space="preserve">activities </w:t>
            </w:r>
            <w:r w:rsidR="001616BE">
              <w:rPr>
                <w:rFonts w:ascii="Calibri" w:hAnsi="Calibri"/>
              </w:rPr>
              <w:t>are</w:t>
            </w:r>
            <w:r w:rsidR="009C3628">
              <w:rPr>
                <w:rFonts w:ascii="Calibri" w:hAnsi="Calibri"/>
              </w:rPr>
              <w:t>:</w:t>
            </w:r>
          </w:p>
          <w:p w14:paraId="5F294B20" w14:textId="37A3070D" w:rsidR="005C2AB4" w:rsidRDefault="009C3628" w:rsidP="00324FBA">
            <w:pPr>
              <w:pStyle w:val="ListParagraph"/>
              <w:numPr>
                <w:ilvl w:val="0"/>
                <w:numId w:val="1"/>
              </w:numPr>
              <w:rPr>
                <w:rFonts w:ascii="Calibri" w:hAnsi="Calibri"/>
              </w:rPr>
            </w:pPr>
            <w:r>
              <w:rPr>
                <w:rFonts w:ascii="Calibri" w:hAnsi="Calibri"/>
              </w:rPr>
              <w:t>Experiential Exercises (Such as Ice- breaking)</w:t>
            </w:r>
          </w:p>
          <w:p w14:paraId="5E1B3A1B" w14:textId="2513DF28" w:rsidR="009C3628" w:rsidRDefault="009C3628" w:rsidP="00324FBA">
            <w:pPr>
              <w:pStyle w:val="ListParagraph"/>
              <w:numPr>
                <w:ilvl w:val="0"/>
                <w:numId w:val="1"/>
              </w:numPr>
              <w:rPr>
                <w:rFonts w:ascii="Calibri" w:hAnsi="Calibri"/>
              </w:rPr>
            </w:pPr>
            <w:r>
              <w:rPr>
                <w:rFonts w:ascii="Calibri" w:hAnsi="Calibri"/>
              </w:rPr>
              <w:t>Team games</w:t>
            </w:r>
          </w:p>
          <w:p w14:paraId="0664D42E" w14:textId="3335004A" w:rsidR="009C3628" w:rsidRDefault="009C3628" w:rsidP="00324FBA">
            <w:pPr>
              <w:pStyle w:val="ListParagraph"/>
              <w:numPr>
                <w:ilvl w:val="0"/>
                <w:numId w:val="1"/>
              </w:numPr>
              <w:rPr>
                <w:rFonts w:ascii="Calibri" w:hAnsi="Calibri"/>
              </w:rPr>
            </w:pPr>
            <w:r>
              <w:rPr>
                <w:rFonts w:ascii="Calibri" w:hAnsi="Calibri"/>
              </w:rPr>
              <w:t>Drama and art activities</w:t>
            </w:r>
          </w:p>
          <w:p w14:paraId="6DE6769B" w14:textId="324CFB39" w:rsidR="009C3628" w:rsidRDefault="009C3628" w:rsidP="009C3628">
            <w:pPr>
              <w:pStyle w:val="ListParagraph"/>
              <w:numPr>
                <w:ilvl w:val="0"/>
                <w:numId w:val="1"/>
              </w:numPr>
              <w:rPr>
                <w:rFonts w:ascii="Calibri" w:hAnsi="Calibri"/>
              </w:rPr>
            </w:pPr>
            <w:r>
              <w:rPr>
                <w:rFonts w:ascii="Calibri" w:hAnsi="Calibri"/>
              </w:rPr>
              <w:t>Debates about cohesion and difference</w:t>
            </w:r>
          </w:p>
          <w:p w14:paraId="4E33E9B5" w14:textId="03FF5B05" w:rsidR="005C2AB4" w:rsidRPr="009C3628" w:rsidRDefault="009C3628" w:rsidP="005C2AB4">
            <w:pPr>
              <w:pStyle w:val="ListParagraph"/>
              <w:numPr>
                <w:ilvl w:val="0"/>
                <w:numId w:val="1"/>
              </w:numPr>
              <w:rPr>
                <w:rFonts w:ascii="Calibri" w:hAnsi="Calibri"/>
              </w:rPr>
            </w:pPr>
            <w:r>
              <w:rPr>
                <w:rFonts w:ascii="Calibri" w:hAnsi="Calibri"/>
              </w:rPr>
              <w:t>(After the trip) Share the experiences with funders, teachers, school, governors, their parents and their peers</w:t>
            </w:r>
          </w:p>
          <w:p w14:paraId="30A0981F" w14:textId="77777777" w:rsidR="005C2AB4" w:rsidRDefault="005C2AB4" w:rsidP="009C3628">
            <w:pPr>
              <w:jc w:val="both"/>
              <w:rPr>
                <w:rFonts w:ascii="Calibri" w:hAnsi="Calibri"/>
              </w:rPr>
            </w:pPr>
          </w:p>
        </w:tc>
      </w:tr>
      <w:tr w:rsidR="0061077B" w14:paraId="72795FDA" w14:textId="77777777">
        <w:trPr>
          <w:trHeight w:val="769"/>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B0BE65E" w14:textId="77777777" w:rsidR="0061077B" w:rsidRDefault="005C2AB4">
            <w:pPr>
              <w:pStyle w:val="TableStyle1"/>
              <w:rPr>
                <w:rFonts w:ascii="Calibri" w:hAnsi="Calibri"/>
                <w:szCs w:val="24"/>
              </w:rPr>
            </w:pPr>
            <w:r w:rsidRPr="005C2AB4">
              <w:rPr>
                <w:rFonts w:ascii="Calibri" w:eastAsia="Arial Unicode MS" w:hAnsi="Calibri" w:cs="Arial Unicode MS"/>
                <w:color w:val="FF0000"/>
                <w:szCs w:val="24"/>
              </w:rPr>
              <w:lastRenderedPageBreak/>
              <w:t>P</w:t>
            </w:r>
            <w:r w:rsidR="00841A42" w:rsidRPr="005C2AB4">
              <w:rPr>
                <w:rFonts w:ascii="Calibri" w:eastAsia="Arial Unicode MS" w:hAnsi="Calibri" w:cs="Arial Unicode MS"/>
                <w:color w:val="FF0000"/>
                <w:szCs w:val="24"/>
              </w:rPr>
              <w:t xml:space="preserve">roblems </w:t>
            </w:r>
            <w:r w:rsidRPr="005C2AB4">
              <w:rPr>
                <w:rFonts w:ascii="Calibri" w:eastAsia="Arial Unicode MS" w:hAnsi="Calibri" w:cs="Arial Unicode MS"/>
                <w:color w:val="FF0000"/>
                <w:szCs w:val="24"/>
              </w:rPr>
              <w:t>which</w:t>
            </w:r>
            <w:r w:rsidR="00841A42" w:rsidRPr="005C2AB4">
              <w:rPr>
                <w:rFonts w:ascii="Calibri" w:eastAsia="Arial Unicode MS" w:hAnsi="Calibri" w:cs="Arial Unicode MS"/>
                <w:color w:val="FF0000"/>
                <w:szCs w:val="24"/>
              </w:rPr>
              <w:t xml:space="preserve"> aims to tackle </w:t>
            </w:r>
            <w:r w:rsidR="00841A42" w:rsidRPr="005C2AB4">
              <w:rPr>
                <w:rFonts w:ascii="Calibri" w:eastAsia="Arial Unicode MS" w:hAnsi="Calibri" w:cs="Arial Unicode MS"/>
                <w:b w:val="0"/>
                <w:sz w:val="20"/>
                <w:szCs w:val="24"/>
              </w:rPr>
              <w:t>(max 1000 characters)</w:t>
            </w:r>
          </w:p>
          <w:p w14:paraId="02916677" w14:textId="77777777" w:rsidR="0061077B" w:rsidRDefault="0061077B">
            <w:pPr>
              <w:pStyle w:val="TableStyle1"/>
            </w:pPr>
          </w:p>
        </w:tc>
        <w:tc>
          <w:tcPr>
            <w:tcW w:w="6006"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635B3D20" w14:textId="4B363981" w:rsidR="00A84C15" w:rsidRDefault="00E45F3E" w:rsidP="000F263C">
            <w:pPr>
              <w:jc w:val="both"/>
              <w:rPr>
                <w:rFonts w:ascii="Calibri" w:hAnsi="Calibri"/>
              </w:rPr>
            </w:pPr>
            <w:r>
              <w:rPr>
                <w:rFonts w:ascii="Calibri" w:hAnsi="Calibri"/>
                <w:lang w:val="en-GB"/>
              </w:rPr>
              <w:t>T</w:t>
            </w:r>
            <w:r w:rsidR="000F263C">
              <w:rPr>
                <w:rFonts w:ascii="Calibri" w:hAnsi="Calibri"/>
                <w:lang w:val="en-GB"/>
              </w:rPr>
              <w:t xml:space="preserve">he project aims to combat </w:t>
            </w:r>
            <w:r w:rsidR="000F263C">
              <w:rPr>
                <w:rFonts w:ascii="Calibri" w:hAnsi="Calibri"/>
              </w:rPr>
              <w:t>r</w:t>
            </w:r>
            <w:r w:rsidR="00A1277C">
              <w:rPr>
                <w:rFonts w:ascii="Calibri" w:hAnsi="Calibri"/>
              </w:rPr>
              <w:t>acism and intolerance of difference</w:t>
            </w:r>
            <w:r w:rsidR="000F263C">
              <w:rPr>
                <w:rFonts w:ascii="Calibri" w:hAnsi="Calibri"/>
              </w:rPr>
              <w:t xml:space="preserve">; </w:t>
            </w:r>
            <w:r w:rsidR="00A1277C">
              <w:rPr>
                <w:rFonts w:ascii="Calibri" w:hAnsi="Calibri"/>
              </w:rPr>
              <w:t xml:space="preserve">creed, color, gender, ability, age, sexuality, race or background </w:t>
            </w:r>
            <w:r w:rsidR="000F263C">
              <w:rPr>
                <w:rFonts w:ascii="Calibri" w:hAnsi="Calibri"/>
              </w:rPr>
              <w:t xml:space="preserve"> By involving teenage girls into active engagement activities, including a two days away trip, </w:t>
            </w:r>
            <w:r w:rsidR="00A1277C">
              <w:rPr>
                <w:rFonts w:ascii="Calibri" w:hAnsi="Calibri"/>
              </w:rPr>
              <w:t>attempts to break down barriers and stereotypes.</w:t>
            </w:r>
            <w:bookmarkStart w:id="0" w:name="_GoBack"/>
            <w:bookmarkEnd w:id="0"/>
          </w:p>
          <w:p w14:paraId="1F148D31" w14:textId="793337B0" w:rsidR="0061077B" w:rsidRDefault="0061077B" w:rsidP="006816EF">
            <w:pPr>
              <w:jc w:val="both"/>
              <w:rPr>
                <w:rFonts w:ascii="Calibri" w:hAnsi="Calibri"/>
              </w:rPr>
            </w:pPr>
          </w:p>
        </w:tc>
      </w:tr>
      <w:tr w:rsidR="0061077B" w14:paraId="5E3512CA" w14:textId="77777777">
        <w:trPr>
          <w:trHeight w:val="675"/>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355F10E0" w14:textId="77777777" w:rsidR="0061077B" w:rsidRDefault="00841A42">
            <w:pPr>
              <w:pStyle w:val="TableStyle1"/>
              <w:rPr>
                <w:rFonts w:ascii="Calibri" w:hAnsi="Calibri"/>
                <w:szCs w:val="24"/>
              </w:rPr>
            </w:pPr>
            <w:r>
              <w:rPr>
                <w:rFonts w:ascii="Calibri" w:eastAsia="Arial Unicode MS" w:hAnsi="Calibri" w:cs="Arial Unicode MS"/>
                <w:szCs w:val="24"/>
              </w:rPr>
              <w:t>Target groups (max 500 characters)</w:t>
            </w:r>
          </w:p>
          <w:p w14:paraId="1B1743C2" w14:textId="77777777" w:rsidR="0061077B" w:rsidRPr="005C2AB4" w:rsidRDefault="00841A42">
            <w:pPr>
              <w:pStyle w:val="TableStyle1"/>
              <w:rPr>
                <w:b w:val="0"/>
                <w:sz w:val="20"/>
              </w:rPr>
            </w:pPr>
            <w:r w:rsidRPr="005C2AB4">
              <w:rPr>
                <w:rFonts w:ascii="Calibri" w:eastAsia="Arial Unicode MS" w:hAnsi="Calibri" w:cs="Arial Unicode MS"/>
                <w:b w:val="0"/>
                <w:sz w:val="20"/>
                <w:szCs w:val="24"/>
              </w:rPr>
              <w:t>-s</w:t>
            </w:r>
            <w:r w:rsidRPr="005C2AB4">
              <w:rPr>
                <w:rFonts w:ascii="Calibri" w:hAnsi="Calibri" w:cs="Calibri"/>
                <w:b w:val="0"/>
                <w:sz w:val="20"/>
                <w:szCs w:val="24"/>
              </w:rPr>
              <w:t>hort description of target population</w:t>
            </w:r>
          </w:p>
          <w:p w14:paraId="668F2FE8" w14:textId="77777777" w:rsidR="0061077B" w:rsidRDefault="00841A42">
            <w:pPr>
              <w:pStyle w:val="TableStyle1"/>
            </w:pPr>
            <w:r w:rsidRPr="005C2AB4">
              <w:rPr>
                <w:rFonts w:ascii="Calibri" w:eastAsia="Arial Unicode MS" w:hAnsi="Calibri" w:cs="Calibri"/>
                <w:b w:val="0"/>
                <w:sz w:val="20"/>
                <w:szCs w:val="24"/>
              </w:rPr>
              <w:t>-e</w:t>
            </w:r>
            <w:r w:rsidRPr="005C2AB4">
              <w:rPr>
                <w:rFonts w:ascii="Calibri" w:eastAsia="Arial Unicode MS" w:hAnsi="Calibri" w:cs="Arial Unicode MS"/>
                <w:b w:val="0"/>
                <w:sz w:val="20"/>
                <w:szCs w:val="24"/>
              </w:rPr>
              <w:t>xpected coverage of the programme in terms of the number of persons reached</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1E2DCD98" w14:textId="6769CB2C" w:rsidR="00280DBA" w:rsidRPr="002C2BA1" w:rsidRDefault="002C2BA1" w:rsidP="002C2BA1">
            <w:pPr>
              <w:rPr>
                <w:rFonts w:ascii="Calibri" w:hAnsi="Calibri"/>
              </w:rPr>
            </w:pPr>
            <w:r>
              <w:rPr>
                <w:rFonts w:ascii="Calibri" w:hAnsi="Calibri"/>
              </w:rPr>
              <w:t>18 teenage gir</w:t>
            </w:r>
            <w:r w:rsidR="008C2F05">
              <w:rPr>
                <w:rFonts w:ascii="Calibri" w:hAnsi="Calibri"/>
              </w:rPr>
              <w:t>ls (aged 14-15 years</w:t>
            </w:r>
            <w:r>
              <w:rPr>
                <w:rFonts w:ascii="Calibri" w:hAnsi="Calibri"/>
              </w:rPr>
              <w:t>) from three different ethnic schools around the North West and from different ethnic and cultural backgrounds</w:t>
            </w:r>
            <w:r w:rsidR="008C2F05">
              <w:rPr>
                <w:rFonts w:ascii="Calibri" w:hAnsi="Calibri"/>
              </w:rPr>
              <w:t>, accompanied by a teacher from each of the schools.</w:t>
            </w:r>
          </w:p>
        </w:tc>
      </w:tr>
      <w:tr w:rsidR="0061077B" w14:paraId="1599033B" w14:textId="77777777">
        <w:trPr>
          <w:trHeight w:val="959"/>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351EAFAB" w14:textId="77777777" w:rsidR="005C2AB4" w:rsidRDefault="00841A42">
            <w:pPr>
              <w:pStyle w:val="TableStyle1"/>
              <w:rPr>
                <w:rFonts w:ascii="Calibri" w:eastAsia="Arial Unicode MS" w:hAnsi="Calibri" w:cs="Arial Unicode MS"/>
                <w:color w:val="auto"/>
                <w:szCs w:val="24"/>
              </w:rPr>
            </w:pPr>
            <w:r>
              <w:rPr>
                <w:rFonts w:ascii="Calibri" w:eastAsia="Arial Unicode MS" w:hAnsi="Calibri" w:cs="Arial Unicode MS"/>
                <w:color w:val="auto"/>
                <w:szCs w:val="24"/>
              </w:rPr>
              <w:t xml:space="preserve">Elements of innovation </w:t>
            </w:r>
          </w:p>
          <w:p w14:paraId="7545F641" w14:textId="77777777" w:rsidR="0061077B" w:rsidRPr="005C2AB4" w:rsidRDefault="00841A42">
            <w:pPr>
              <w:pStyle w:val="TableStyle1"/>
              <w:rPr>
                <w:b w:val="0"/>
                <w:color w:val="auto"/>
              </w:rPr>
            </w:pPr>
            <w:r w:rsidRPr="005C2AB4">
              <w:rPr>
                <w:rFonts w:ascii="Calibri" w:eastAsia="Arial Unicode MS" w:hAnsi="Calibri" w:cs="Arial Unicode MS"/>
                <w:b w:val="0"/>
                <w:color w:val="auto"/>
                <w:sz w:val="20"/>
                <w:szCs w:val="24"/>
              </w:rPr>
              <w:t xml:space="preserve">(max 500 characters) </w:t>
            </w:r>
            <w:r w:rsidRPr="005C2AB4">
              <w:rPr>
                <w:rFonts w:ascii="Calibri" w:eastAsia="Arial Unicode MS" w:hAnsi="Calibri" w:cs="Arial Unicode MS"/>
                <w:b w:val="0"/>
                <w:color w:val="A80000"/>
                <w:sz w:val="20"/>
                <w:szCs w:val="24"/>
              </w:rPr>
              <w:t>OPTIONAL</w:t>
            </w:r>
          </w:p>
        </w:tc>
        <w:tc>
          <w:tcPr>
            <w:tcW w:w="6006"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598DE772" w14:textId="0BE01CEC" w:rsidR="008C2F05" w:rsidRPr="00E265A8" w:rsidRDefault="008C2F05" w:rsidP="009E2C01">
            <w:pPr>
              <w:pStyle w:val="NormalWeb"/>
              <w:jc w:val="both"/>
              <w:rPr>
                <w:rFonts w:ascii="Calibri" w:eastAsia="Arial Unicode MS" w:hAnsi="Calibri"/>
                <w:color w:val="00000A"/>
              </w:rPr>
            </w:pPr>
            <w:r w:rsidRPr="00E265A8">
              <w:rPr>
                <w:rFonts w:ascii="Calibri" w:eastAsia="Arial Unicode MS" w:hAnsi="Calibri"/>
                <w:color w:val="00000A"/>
              </w:rPr>
              <w:t>City and community leaders learned that opinions are often shaped by misconceptions and stereotypes and that it is important that people from different background</w:t>
            </w:r>
            <w:r w:rsidR="00774B66">
              <w:rPr>
                <w:rFonts w:ascii="Calibri" w:eastAsia="Arial Unicode MS" w:hAnsi="Calibri"/>
                <w:color w:val="00000A"/>
              </w:rPr>
              <w:t>s</w:t>
            </w:r>
            <w:r w:rsidRPr="00E265A8">
              <w:rPr>
                <w:rFonts w:ascii="Calibri" w:eastAsia="Arial Unicode MS" w:hAnsi="Calibri"/>
                <w:color w:val="00000A"/>
              </w:rPr>
              <w:t xml:space="preserve"> have the opportunity to meet. Open and honest dialogue builds understanding and relationships across perceived differences and, by focusing on shared experiences, interests and aspirations, it is possible to move beyond previously held preconceptions.</w:t>
            </w:r>
          </w:p>
          <w:p w14:paraId="1805123A" w14:textId="491E00B3" w:rsidR="0061077B" w:rsidRDefault="0061077B" w:rsidP="00FD616E">
            <w:pPr>
              <w:jc w:val="both"/>
              <w:rPr>
                <w:rFonts w:ascii="Calibri" w:hAnsi="Calibri"/>
                <w:color w:val="auto"/>
              </w:rPr>
            </w:pPr>
          </w:p>
        </w:tc>
      </w:tr>
      <w:tr w:rsidR="0061077B" w14:paraId="271194D7" w14:textId="77777777">
        <w:trPr>
          <w:trHeight w:val="516"/>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A1D9ED7" w14:textId="77777777" w:rsidR="0061077B" w:rsidRDefault="00841A42">
            <w:pPr>
              <w:pStyle w:val="TableStyle1"/>
            </w:pPr>
            <w:r>
              <w:rPr>
                <w:rFonts w:ascii="Calibri" w:eastAsia="Arial Unicode MS" w:hAnsi="Calibri" w:cs="Arial Unicode MS"/>
                <w:szCs w:val="24"/>
              </w:rPr>
              <w:t>Results achieved</w:t>
            </w:r>
          </w:p>
          <w:p w14:paraId="4D635E9E" w14:textId="77777777" w:rsidR="0061077B" w:rsidRPr="005C2AB4" w:rsidRDefault="00841A42">
            <w:pPr>
              <w:pStyle w:val="TableStyle1"/>
              <w:rPr>
                <w:b w:val="0"/>
              </w:rPr>
            </w:pPr>
            <w:r w:rsidRPr="005C2AB4">
              <w:rPr>
                <w:rFonts w:ascii="Calibri" w:eastAsia="Arial Unicode MS" w:hAnsi="Calibri" w:cs="Arial Unicode MS"/>
                <w:b w:val="0"/>
                <w:sz w:val="20"/>
                <w:szCs w:val="24"/>
              </w:rPr>
              <w:t>(max 1000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5A5F1D43" w14:textId="77777777" w:rsidR="00ED107D" w:rsidRDefault="008C2F05" w:rsidP="009E2C01">
            <w:pPr>
              <w:jc w:val="both"/>
              <w:rPr>
                <w:rFonts w:ascii="Calibri" w:hAnsi="Calibri"/>
              </w:rPr>
            </w:pPr>
            <w:r>
              <w:rPr>
                <w:rFonts w:ascii="Calibri" w:hAnsi="Calibri"/>
              </w:rPr>
              <w:t>The success of the project, and its capacity for fostering lasting inter- faith friendships, is evident in the fact that the girls who participated in 2007 initiated a reunion later that summer.</w:t>
            </w:r>
          </w:p>
          <w:p w14:paraId="6350D8C5" w14:textId="77777777" w:rsidR="008C2F05" w:rsidRDefault="008C2F05" w:rsidP="008C2F05">
            <w:pPr>
              <w:rPr>
                <w:rFonts w:ascii="Calibri" w:hAnsi="Calibri"/>
              </w:rPr>
            </w:pPr>
          </w:p>
          <w:p w14:paraId="058D24D7" w14:textId="77777777" w:rsidR="00861131" w:rsidRDefault="00861131" w:rsidP="009E2C01">
            <w:pPr>
              <w:jc w:val="both"/>
              <w:rPr>
                <w:rFonts w:ascii="Calibri" w:hAnsi="Calibri"/>
              </w:rPr>
            </w:pPr>
            <w:r>
              <w:rPr>
                <w:rFonts w:ascii="Calibri" w:hAnsi="Calibri"/>
              </w:rPr>
              <w:t xml:space="preserve">The program was rolled out again in 2008, but this time with 24 boys from four different schools. The boys would not take </w:t>
            </w:r>
            <w:r>
              <w:rPr>
                <w:rFonts w:ascii="Calibri" w:hAnsi="Calibri"/>
              </w:rPr>
              <w:lastRenderedPageBreak/>
              <w:t xml:space="preserve">so well to a program which relies on social mixing and conversation however, feedback was overwhelmingly positive. </w:t>
            </w:r>
          </w:p>
          <w:p w14:paraId="11935F1B" w14:textId="77777777" w:rsidR="00861131" w:rsidRDefault="00861131" w:rsidP="008C2F05">
            <w:pPr>
              <w:rPr>
                <w:rFonts w:ascii="Calibri" w:hAnsi="Calibri"/>
              </w:rPr>
            </w:pPr>
          </w:p>
          <w:p w14:paraId="7831BC4C" w14:textId="79CC8CF8" w:rsidR="00861131" w:rsidRPr="00A41A18" w:rsidRDefault="00861131" w:rsidP="009E2C01">
            <w:pPr>
              <w:jc w:val="both"/>
              <w:rPr>
                <w:rFonts w:ascii="Calibri" w:hAnsi="Calibri"/>
              </w:rPr>
            </w:pPr>
            <w:r>
              <w:rPr>
                <w:rFonts w:ascii="Calibri" w:hAnsi="Calibri"/>
              </w:rPr>
              <w:t>The project produced a toolkit that can be used by other local authorities and has potential for building lasting links between schools</w:t>
            </w:r>
            <w:r w:rsidR="00D90FE8">
              <w:rPr>
                <w:rFonts w:ascii="Calibri" w:hAnsi="Calibri"/>
              </w:rPr>
              <w:t>.</w:t>
            </w:r>
          </w:p>
        </w:tc>
      </w:tr>
      <w:tr w:rsidR="0061077B" w14:paraId="369EFAE0" w14:textId="77777777">
        <w:trPr>
          <w:trHeight w:val="675"/>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6887BEDD" w14:textId="77777777" w:rsidR="005C2AB4" w:rsidRDefault="00841A42">
            <w:pPr>
              <w:pStyle w:val="TableStyle1"/>
              <w:rPr>
                <w:rFonts w:ascii="Calibri" w:eastAsia="Arial Unicode MS" w:hAnsi="Calibri" w:cs="Arial Unicode MS"/>
              </w:rPr>
            </w:pPr>
            <w:r>
              <w:rPr>
                <w:rFonts w:ascii="Calibri" w:eastAsia="Arial Unicode MS" w:hAnsi="Calibri" w:cs="Arial Unicode MS"/>
              </w:rPr>
              <w:lastRenderedPageBreak/>
              <w:t xml:space="preserve">How could this intervention be improved </w:t>
            </w:r>
          </w:p>
          <w:p w14:paraId="3AB21E6B" w14:textId="77777777" w:rsidR="0061077B" w:rsidRPr="005C2AB4" w:rsidRDefault="00841A42">
            <w:pPr>
              <w:pStyle w:val="TableStyle1"/>
              <w:rPr>
                <w:rFonts w:ascii="Calibri" w:hAnsi="Calibri"/>
                <w:b w:val="0"/>
              </w:rPr>
            </w:pPr>
            <w:r w:rsidRPr="005C2AB4">
              <w:rPr>
                <w:rFonts w:ascii="Calibri" w:eastAsia="Arial Unicode MS" w:hAnsi="Calibri" w:cs="Arial Unicode MS"/>
                <w:b w:val="0"/>
                <w:sz w:val="20"/>
              </w:rPr>
              <w:t>(max 500 characters)</w:t>
            </w:r>
          </w:p>
        </w:tc>
        <w:tc>
          <w:tcPr>
            <w:tcW w:w="6006" w:type="dxa"/>
            <w:tcBorders>
              <w:top w:val="single" w:sz="2" w:space="0" w:color="000001"/>
              <w:left w:val="single" w:sz="4" w:space="0" w:color="000001"/>
              <w:bottom w:val="single" w:sz="2" w:space="0" w:color="000001"/>
              <w:right w:val="single" w:sz="2" w:space="0" w:color="000001"/>
            </w:tcBorders>
            <w:shd w:val="clear" w:color="auto" w:fill="auto"/>
            <w:tcMar>
              <w:left w:w="45" w:type="dxa"/>
            </w:tcMar>
          </w:tcPr>
          <w:p w14:paraId="5E45CB8E" w14:textId="3A8815FA" w:rsidR="0061077B" w:rsidRPr="00B572D5" w:rsidRDefault="0061077B" w:rsidP="00B572D5">
            <w:pPr>
              <w:jc w:val="both"/>
              <w:rPr>
                <w:rFonts w:ascii="Calibri" w:hAnsi="Calibri" w:cs="Calibri"/>
              </w:rPr>
            </w:pPr>
          </w:p>
        </w:tc>
      </w:tr>
    </w:tbl>
    <w:p w14:paraId="0C0B399F" w14:textId="77777777" w:rsidR="0061077B" w:rsidRDefault="0061077B">
      <w:pPr>
        <w:pStyle w:val="Body"/>
        <w:rPr>
          <w:rFonts w:hint="eastAsia"/>
        </w:rPr>
      </w:pPr>
    </w:p>
    <w:tbl>
      <w:tblPr>
        <w:tblW w:w="9632" w:type="dxa"/>
        <w:tblInd w:w="65" w:type="dxa"/>
        <w:tblBorders>
          <w:top w:val="single" w:sz="2" w:space="0" w:color="000001"/>
          <w:left w:val="single" w:sz="2" w:space="0" w:color="000001"/>
          <w:bottom w:val="single" w:sz="4" w:space="0" w:color="000001"/>
          <w:right w:val="single" w:sz="2" w:space="0" w:color="000001"/>
          <w:insideH w:val="single" w:sz="4" w:space="0" w:color="000001"/>
          <w:insideV w:val="single" w:sz="2" w:space="0" w:color="000001"/>
        </w:tblBorders>
        <w:tblCellMar>
          <w:top w:w="80" w:type="dxa"/>
          <w:left w:w="59" w:type="dxa"/>
          <w:bottom w:w="80" w:type="dxa"/>
          <w:right w:w="80" w:type="dxa"/>
        </w:tblCellMar>
        <w:tblLook w:val="04A0" w:firstRow="1" w:lastRow="0" w:firstColumn="1" w:lastColumn="0" w:noHBand="0" w:noVBand="1"/>
      </w:tblPr>
      <w:tblGrid>
        <w:gridCol w:w="3625"/>
        <w:gridCol w:w="6007"/>
      </w:tblGrid>
      <w:tr w:rsidR="0061077B" w14:paraId="28AE5D4F" w14:textId="77777777" w:rsidTr="00274130">
        <w:trPr>
          <w:trHeight w:val="279"/>
          <w:tblHeader/>
        </w:trPr>
        <w:tc>
          <w:tcPr>
            <w:tcW w:w="9632" w:type="dxa"/>
            <w:gridSpan w:val="2"/>
            <w:tcBorders>
              <w:top w:val="single" w:sz="2" w:space="0" w:color="000001"/>
              <w:left w:val="single" w:sz="2" w:space="0" w:color="000001"/>
              <w:bottom w:val="single" w:sz="4" w:space="0" w:color="000001"/>
              <w:right w:val="single" w:sz="2" w:space="0" w:color="000001"/>
            </w:tcBorders>
            <w:shd w:val="clear" w:color="auto" w:fill="3FBDBE"/>
            <w:tcMar>
              <w:left w:w="59" w:type="dxa"/>
            </w:tcMar>
          </w:tcPr>
          <w:p w14:paraId="25AE3EDD" w14:textId="5E648508" w:rsidR="0061077B" w:rsidRDefault="00954D32">
            <w:pPr>
              <w:pStyle w:val="TableStyle1"/>
              <w:rPr>
                <w:rFonts w:ascii="Calibri" w:hAnsi="Calibri"/>
              </w:rPr>
            </w:pPr>
            <w:r>
              <w:rPr>
                <w:rFonts w:ascii="Calibri" w:eastAsia="Arial Unicode MS" w:hAnsi="Calibri" w:cs="Arial Unicode MS"/>
              </w:rPr>
              <w:t>G</w:t>
            </w:r>
            <w:r w:rsidR="00841A42">
              <w:rPr>
                <w:rFonts w:ascii="Calibri" w:eastAsia="Arial Unicode MS" w:hAnsi="Calibri" w:cs="Arial Unicode MS"/>
              </w:rPr>
              <w:t xml:space="preserve">P transferability </w:t>
            </w:r>
          </w:p>
        </w:tc>
      </w:tr>
      <w:tr w:rsidR="0061077B" w14:paraId="0857AB35" w14:textId="77777777" w:rsidTr="00274130">
        <w:trPr>
          <w:trHeight w:val="1750"/>
        </w:trPr>
        <w:tc>
          <w:tcPr>
            <w:tcW w:w="3625" w:type="dxa"/>
            <w:tcBorders>
              <w:top w:val="single" w:sz="4" w:space="0" w:color="000001"/>
              <w:left w:val="single" w:sz="2" w:space="0" w:color="000001"/>
              <w:bottom w:val="single" w:sz="2" w:space="0" w:color="000001"/>
              <w:right w:val="single" w:sz="4" w:space="0" w:color="000001"/>
            </w:tcBorders>
            <w:shd w:val="clear" w:color="auto" w:fill="E2E4E3"/>
            <w:tcMar>
              <w:left w:w="59" w:type="dxa"/>
            </w:tcMar>
          </w:tcPr>
          <w:p w14:paraId="443E5BF1" w14:textId="14120F96" w:rsidR="0061077B" w:rsidRDefault="00841A42">
            <w:pPr>
              <w:pStyle w:val="TableStyle1"/>
            </w:pPr>
            <w:r>
              <w:rPr>
                <w:rFonts w:ascii="Calibri" w:eastAsia="Arial Unicode MS" w:hAnsi="Calibri" w:cs="Arial Unicode MS"/>
              </w:rPr>
              <w:t xml:space="preserve">Prerequisites for the adoption / implementation of </w:t>
            </w:r>
            <w:r w:rsidR="00954D32">
              <w:rPr>
                <w:rFonts w:ascii="Calibri" w:eastAsia="Arial Unicode MS" w:hAnsi="Calibri" w:cs="Arial Unicode MS"/>
              </w:rPr>
              <w:t>G</w:t>
            </w:r>
            <w:r>
              <w:rPr>
                <w:rFonts w:ascii="Calibri" w:eastAsia="Arial Unicode MS" w:hAnsi="Calibri" w:cs="Arial Unicode MS"/>
              </w:rPr>
              <w:t xml:space="preserve">P </w:t>
            </w:r>
          </w:p>
          <w:p w14:paraId="275A07E4" w14:textId="77777777" w:rsidR="0061077B" w:rsidRDefault="00841A42">
            <w:pPr>
              <w:pStyle w:val="TableStyle1"/>
              <w:rPr>
                <w:rFonts w:cs="Arial Unicode MS"/>
              </w:rPr>
            </w:pPr>
            <w:r w:rsidRPr="005C2AB4">
              <w:rPr>
                <w:rFonts w:ascii="Calibri" w:eastAsia="Arial Unicode MS" w:hAnsi="Calibri" w:cs="Arial Unicode MS"/>
                <w:b w:val="0"/>
                <w:sz w:val="20"/>
              </w:rPr>
              <w:t xml:space="preserve">(what are the specific elements or conditions that must be present to allow the implementation of the GP; </w:t>
            </w:r>
            <w:r w:rsidRPr="005C2AB4">
              <w:rPr>
                <w:rFonts w:ascii="Calibri" w:hAnsi="Calibri" w:cs="Arial Unicode MS"/>
                <w:b w:val="0"/>
                <w:sz w:val="20"/>
              </w:rPr>
              <w:t>Would this action work well in another European context? What local / national conditions should be met to allow the transfer?</w:t>
            </w:r>
            <w:r w:rsidRPr="005C2AB4">
              <w:rPr>
                <w:rFonts w:ascii="Calibri" w:eastAsia="Arial Unicode MS" w:hAnsi="Calibri" w:cs="Arial Unicode MS"/>
                <w:b w:val="0"/>
                <w:sz w:val="20"/>
              </w:rPr>
              <w:t>) (max 700 characters)</w:t>
            </w:r>
          </w:p>
        </w:tc>
        <w:tc>
          <w:tcPr>
            <w:tcW w:w="6007" w:type="dxa"/>
            <w:tcBorders>
              <w:top w:val="single" w:sz="4" w:space="0" w:color="000001"/>
              <w:left w:val="single" w:sz="4" w:space="0" w:color="000001"/>
              <w:bottom w:val="single" w:sz="2" w:space="0" w:color="000001"/>
              <w:right w:val="single" w:sz="2" w:space="0" w:color="000001"/>
            </w:tcBorders>
            <w:shd w:val="clear" w:color="auto" w:fill="auto"/>
            <w:tcMar>
              <w:left w:w="45" w:type="dxa"/>
            </w:tcMar>
          </w:tcPr>
          <w:p w14:paraId="11595917" w14:textId="77777777" w:rsidR="00677864" w:rsidRDefault="00954D32">
            <w:pPr>
              <w:rPr>
                <w:rFonts w:ascii="Calibri" w:hAnsi="Calibri"/>
              </w:rPr>
            </w:pPr>
            <w:r>
              <w:rPr>
                <w:rFonts w:ascii="Calibri" w:hAnsi="Calibri"/>
              </w:rPr>
              <w:t>The specific action is fully tr</w:t>
            </w:r>
            <w:r w:rsidR="00861131">
              <w:rPr>
                <w:rFonts w:ascii="Calibri" w:hAnsi="Calibri"/>
              </w:rPr>
              <w:t>ansferable to other countries. T</w:t>
            </w:r>
            <w:r>
              <w:rPr>
                <w:rFonts w:ascii="Calibri" w:hAnsi="Calibri"/>
              </w:rPr>
              <w:t>he philosophy behind it is to</w:t>
            </w:r>
            <w:r w:rsidR="00677864">
              <w:rPr>
                <w:rFonts w:ascii="Calibri" w:hAnsi="Calibri"/>
              </w:rPr>
              <w:t xml:space="preserve"> promote social justice and cohesion nationally.</w:t>
            </w:r>
          </w:p>
          <w:p w14:paraId="62F6FF1C" w14:textId="618DE73F" w:rsidR="0061077B" w:rsidRDefault="009529AD">
            <w:pPr>
              <w:rPr>
                <w:rFonts w:ascii="Calibri" w:hAnsi="Calibri"/>
              </w:rPr>
            </w:pPr>
            <w:r>
              <w:rPr>
                <w:rFonts w:ascii="Calibri" w:hAnsi="Calibri"/>
              </w:rPr>
              <w:t>Schools, all over the world are multi-cultural so p</w:t>
            </w:r>
            <w:r w:rsidR="00677864">
              <w:rPr>
                <w:rFonts w:ascii="Calibri" w:hAnsi="Calibri"/>
              </w:rPr>
              <w:t>rojects like this offer important opportunities for young people to meet and learn from each other.</w:t>
            </w:r>
            <w:r w:rsidR="00954D32">
              <w:rPr>
                <w:rFonts w:ascii="Calibri" w:hAnsi="Calibri"/>
              </w:rPr>
              <w:t xml:space="preserve"> </w:t>
            </w:r>
          </w:p>
          <w:p w14:paraId="1C13CACA" w14:textId="65F760FE" w:rsidR="009529AD" w:rsidRDefault="009529AD">
            <w:pPr>
              <w:rPr>
                <w:rFonts w:ascii="Calibri" w:hAnsi="Calibri"/>
              </w:rPr>
            </w:pPr>
          </w:p>
          <w:p w14:paraId="46462023" w14:textId="77777777" w:rsidR="005107CA" w:rsidRPr="005107CA" w:rsidRDefault="005107CA" w:rsidP="005107CA">
            <w:pPr>
              <w:rPr>
                <w:rFonts w:ascii="Calibri" w:hAnsi="Calibri"/>
              </w:rPr>
            </w:pPr>
            <w:r>
              <w:rPr>
                <w:rFonts w:ascii="Calibri" w:hAnsi="Calibri"/>
              </w:rPr>
              <w:t>Making it work for other young communities (ex. Schools)/ programming a residential like this:</w:t>
            </w:r>
          </w:p>
          <w:p w14:paraId="41AD6DEF" w14:textId="69504AFC" w:rsidR="00954D32" w:rsidRDefault="00954D32" w:rsidP="005107CA">
            <w:pPr>
              <w:pStyle w:val="ListParagraph"/>
              <w:numPr>
                <w:ilvl w:val="0"/>
                <w:numId w:val="7"/>
              </w:numPr>
              <w:rPr>
                <w:rFonts w:ascii="Calibri" w:hAnsi="Calibri"/>
              </w:rPr>
            </w:pPr>
            <w:r w:rsidRPr="005107CA">
              <w:rPr>
                <w:rFonts w:ascii="Calibri" w:hAnsi="Calibri"/>
              </w:rPr>
              <w:t>Clear vision, mission, purpose and objectives.</w:t>
            </w:r>
          </w:p>
          <w:p w14:paraId="48598F0C" w14:textId="0478C47C" w:rsidR="005107CA" w:rsidRDefault="005107CA" w:rsidP="005107CA">
            <w:pPr>
              <w:pStyle w:val="ListParagraph"/>
              <w:numPr>
                <w:ilvl w:val="0"/>
                <w:numId w:val="7"/>
              </w:numPr>
              <w:rPr>
                <w:rFonts w:ascii="Calibri" w:hAnsi="Calibri"/>
              </w:rPr>
            </w:pPr>
            <w:r>
              <w:rPr>
                <w:rFonts w:ascii="Calibri" w:hAnsi="Calibri"/>
              </w:rPr>
              <w:t>S</w:t>
            </w:r>
            <w:r w:rsidRPr="00954D32">
              <w:rPr>
                <w:rFonts w:ascii="Calibri" w:hAnsi="Calibri"/>
              </w:rPr>
              <w:t>election of appropriate staff</w:t>
            </w:r>
            <w:r>
              <w:rPr>
                <w:rFonts w:ascii="Calibri" w:hAnsi="Calibri"/>
              </w:rPr>
              <w:t>.  Teachers who act as ‘mentors’ rather than leaders create opportunities for students to open up and actively participate</w:t>
            </w:r>
          </w:p>
          <w:p w14:paraId="33DEC578" w14:textId="77777777" w:rsidR="005107CA" w:rsidRDefault="005107CA" w:rsidP="005107CA">
            <w:pPr>
              <w:pStyle w:val="ListParagraph"/>
              <w:numPr>
                <w:ilvl w:val="0"/>
                <w:numId w:val="7"/>
              </w:numPr>
              <w:rPr>
                <w:rFonts w:ascii="Calibri" w:hAnsi="Calibri"/>
              </w:rPr>
            </w:pPr>
            <w:r>
              <w:rPr>
                <w:rFonts w:ascii="Calibri" w:hAnsi="Calibri"/>
              </w:rPr>
              <w:t>No ‘correct’ answers or ‘sensible’ questions. Students and young people are more likely to contribute to open, honest debate.</w:t>
            </w:r>
          </w:p>
          <w:p w14:paraId="4AA412BE" w14:textId="77777777" w:rsidR="005107CA" w:rsidRDefault="005107CA" w:rsidP="005107CA">
            <w:pPr>
              <w:pStyle w:val="ListParagraph"/>
              <w:numPr>
                <w:ilvl w:val="0"/>
                <w:numId w:val="7"/>
              </w:numPr>
              <w:rPr>
                <w:rFonts w:ascii="Calibri" w:hAnsi="Calibri"/>
              </w:rPr>
            </w:pPr>
            <w:r>
              <w:rPr>
                <w:rFonts w:ascii="Calibri" w:hAnsi="Calibri"/>
              </w:rPr>
              <w:t>Take care that participants are students who will share what they have learned confidently with their peers on return.</w:t>
            </w:r>
          </w:p>
          <w:p w14:paraId="23D64C60" w14:textId="0811472C" w:rsidR="005107CA" w:rsidRPr="00D90FE8" w:rsidRDefault="005107CA" w:rsidP="005107CA">
            <w:pPr>
              <w:pStyle w:val="ListParagraph"/>
              <w:numPr>
                <w:ilvl w:val="0"/>
                <w:numId w:val="7"/>
              </w:numPr>
              <w:rPr>
                <w:rFonts w:ascii="Calibri" w:hAnsi="Calibri"/>
              </w:rPr>
            </w:pPr>
            <w:r w:rsidRPr="00D90FE8">
              <w:rPr>
                <w:rFonts w:ascii="Calibri" w:hAnsi="Calibri"/>
              </w:rPr>
              <w:t>Selecting schools- different demographics</w:t>
            </w:r>
          </w:p>
          <w:p w14:paraId="43ED796A" w14:textId="4DD0E0B1" w:rsidR="00954D32" w:rsidRPr="005107CA" w:rsidRDefault="00191FE4" w:rsidP="005107CA">
            <w:pPr>
              <w:pStyle w:val="ListParagraph"/>
              <w:numPr>
                <w:ilvl w:val="0"/>
                <w:numId w:val="7"/>
              </w:numPr>
              <w:rPr>
                <w:rFonts w:ascii="Calibri" w:hAnsi="Calibri"/>
              </w:rPr>
            </w:pPr>
            <w:r w:rsidRPr="009E2C01">
              <w:rPr>
                <w:rFonts w:ascii="Calibri" w:hAnsi="Calibri"/>
              </w:rPr>
              <w:t>Adopt a low-key introduction to the issues of racism and cohesion.</w:t>
            </w:r>
            <w:r w:rsidR="00954D32" w:rsidRPr="00954D32">
              <w:t xml:space="preserve"> </w:t>
            </w:r>
          </w:p>
        </w:tc>
      </w:tr>
      <w:tr w:rsidR="0061077B" w14:paraId="6F851212" w14:textId="77777777" w:rsidTr="00274130">
        <w:trPr>
          <w:trHeight w:val="1192"/>
        </w:trPr>
        <w:tc>
          <w:tcPr>
            <w:tcW w:w="3625" w:type="dxa"/>
            <w:tcBorders>
              <w:top w:val="single" w:sz="2" w:space="0" w:color="000001"/>
              <w:left w:val="single" w:sz="2" w:space="0" w:color="000001"/>
              <w:bottom w:val="single" w:sz="2" w:space="0" w:color="000001"/>
              <w:right w:val="single" w:sz="4" w:space="0" w:color="000001"/>
            </w:tcBorders>
            <w:shd w:val="clear" w:color="auto" w:fill="E2E4E3"/>
            <w:tcMar>
              <w:left w:w="59" w:type="dxa"/>
            </w:tcMar>
          </w:tcPr>
          <w:p w14:paraId="264FBF9C" w14:textId="77777777" w:rsidR="0061077B" w:rsidRDefault="00841A42">
            <w:pPr>
              <w:pStyle w:val="TableStyle1"/>
            </w:pPr>
            <w:r>
              <w:rPr>
                <w:rFonts w:ascii="Calibri" w:eastAsia="Arial Unicode MS" w:hAnsi="Calibri" w:cs="Arial Unicode MS"/>
              </w:rPr>
              <w:t xml:space="preserve">Resources needed </w:t>
            </w:r>
          </w:p>
          <w:p w14:paraId="5C7695B8" w14:textId="77777777" w:rsidR="005C2AB4" w:rsidRDefault="00841A42">
            <w:pPr>
              <w:pStyle w:val="TableStyle1"/>
              <w:rPr>
                <w:rFonts w:ascii="Calibri" w:eastAsia="Arial Unicode MS" w:hAnsi="Calibri" w:cs="Arial Unicode MS"/>
                <w:sz w:val="20"/>
              </w:rPr>
            </w:pPr>
            <w:r w:rsidRPr="005C2AB4">
              <w:rPr>
                <w:rFonts w:ascii="Calibri" w:eastAsia="Arial Unicode MS" w:hAnsi="Calibri" w:cs="Arial Unicode MS"/>
                <w:b w:val="0"/>
                <w:sz w:val="20"/>
              </w:rPr>
              <w:t>(Please specify the amount of funding/financial resources used and/or the human resources required to set up and to run the practice)</w:t>
            </w:r>
            <w:r w:rsidRPr="005C2AB4">
              <w:rPr>
                <w:rFonts w:ascii="Calibri" w:eastAsia="Arial Unicode MS" w:hAnsi="Calibri" w:cs="Arial Unicode MS"/>
                <w:sz w:val="20"/>
              </w:rPr>
              <w:t xml:space="preserve"> </w:t>
            </w:r>
          </w:p>
          <w:p w14:paraId="4C5A89B6" w14:textId="77777777" w:rsidR="0061077B" w:rsidRDefault="00841A42">
            <w:pPr>
              <w:pStyle w:val="TableStyle1"/>
              <w:rPr>
                <w:rFonts w:ascii="Calibri" w:hAnsi="Calibri"/>
              </w:rPr>
            </w:pPr>
            <w:r w:rsidRPr="005C2AB4">
              <w:rPr>
                <w:rFonts w:ascii="Calibri" w:eastAsia="Arial Unicode MS" w:hAnsi="Calibri" w:cs="Arial Unicode MS"/>
                <w:b w:val="0"/>
                <w:sz w:val="20"/>
              </w:rPr>
              <w:t>(max 500 characters)</w:t>
            </w:r>
          </w:p>
        </w:tc>
        <w:tc>
          <w:tcPr>
            <w:tcW w:w="6007" w:type="dxa"/>
            <w:tcBorders>
              <w:top w:val="single" w:sz="2" w:space="0" w:color="000001"/>
              <w:left w:val="single" w:sz="4" w:space="0" w:color="000001"/>
              <w:bottom w:val="single" w:sz="2" w:space="0" w:color="000001"/>
              <w:right w:val="single" w:sz="2" w:space="0" w:color="000001"/>
            </w:tcBorders>
            <w:shd w:val="clear" w:color="auto" w:fill="EEEEEE"/>
            <w:tcMar>
              <w:left w:w="45" w:type="dxa"/>
            </w:tcMar>
          </w:tcPr>
          <w:p w14:paraId="2334008D" w14:textId="6E15C3FE" w:rsidR="0061077B" w:rsidRDefault="00C72E8A">
            <w:pPr>
              <w:rPr>
                <w:rFonts w:ascii="Calibri" w:hAnsi="Calibri"/>
              </w:rPr>
            </w:pPr>
            <w:r>
              <w:rPr>
                <w:rFonts w:ascii="Calibri" w:hAnsi="Calibri"/>
              </w:rPr>
              <w:t>For the setup of such center</w:t>
            </w:r>
            <w:r w:rsidR="00B572D5">
              <w:rPr>
                <w:rFonts w:ascii="Calibri" w:hAnsi="Calibri"/>
              </w:rPr>
              <w:t>s, the funding should include:</w:t>
            </w:r>
          </w:p>
          <w:p w14:paraId="00D1319E" w14:textId="441BA453" w:rsidR="00B572D5" w:rsidRDefault="00191FE4" w:rsidP="00B572D5">
            <w:pPr>
              <w:pStyle w:val="ListParagraph"/>
              <w:numPr>
                <w:ilvl w:val="0"/>
                <w:numId w:val="5"/>
              </w:numPr>
              <w:rPr>
                <w:rFonts w:ascii="Calibri" w:hAnsi="Calibri"/>
              </w:rPr>
            </w:pPr>
            <w:r>
              <w:rPr>
                <w:rFonts w:ascii="Calibri" w:hAnsi="Calibri"/>
              </w:rPr>
              <w:t>cost of accommodation</w:t>
            </w:r>
          </w:p>
          <w:p w14:paraId="14532541" w14:textId="2698BE29" w:rsidR="00B572D5" w:rsidRPr="00191FE4" w:rsidRDefault="00191FE4" w:rsidP="00191FE4">
            <w:pPr>
              <w:pStyle w:val="ListParagraph"/>
              <w:numPr>
                <w:ilvl w:val="0"/>
                <w:numId w:val="5"/>
              </w:numPr>
              <w:rPr>
                <w:rFonts w:ascii="Calibri" w:hAnsi="Calibri"/>
              </w:rPr>
            </w:pPr>
            <w:r>
              <w:rPr>
                <w:rFonts w:ascii="Calibri" w:hAnsi="Calibri"/>
              </w:rPr>
              <w:t xml:space="preserve">cost of transportation </w:t>
            </w:r>
          </w:p>
          <w:p w14:paraId="145B6639" w14:textId="615FD833" w:rsidR="00B572D5" w:rsidRDefault="00B572D5" w:rsidP="00B572D5">
            <w:pPr>
              <w:pStyle w:val="ListParagraph"/>
              <w:numPr>
                <w:ilvl w:val="0"/>
                <w:numId w:val="5"/>
              </w:numPr>
              <w:rPr>
                <w:rFonts w:ascii="Calibri" w:hAnsi="Calibri"/>
              </w:rPr>
            </w:pPr>
            <w:r>
              <w:rPr>
                <w:rFonts w:ascii="Calibri" w:hAnsi="Calibri"/>
              </w:rPr>
              <w:t>staff sala</w:t>
            </w:r>
            <w:r w:rsidR="00191FE4">
              <w:rPr>
                <w:rFonts w:ascii="Calibri" w:hAnsi="Calibri"/>
              </w:rPr>
              <w:t xml:space="preserve">ries </w:t>
            </w:r>
            <w:r>
              <w:rPr>
                <w:rFonts w:ascii="Calibri" w:hAnsi="Calibri"/>
              </w:rPr>
              <w:t xml:space="preserve"> </w:t>
            </w:r>
          </w:p>
          <w:p w14:paraId="4861EB1A" w14:textId="6270302B" w:rsidR="00B572D5" w:rsidRPr="00191FE4" w:rsidRDefault="00B572D5" w:rsidP="00191FE4">
            <w:pPr>
              <w:pStyle w:val="ListParagraph"/>
              <w:numPr>
                <w:ilvl w:val="0"/>
                <w:numId w:val="5"/>
              </w:numPr>
              <w:rPr>
                <w:rFonts w:ascii="Calibri" w:hAnsi="Calibri"/>
              </w:rPr>
            </w:pPr>
            <w:r>
              <w:rPr>
                <w:rFonts w:ascii="Calibri" w:hAnsi="Calibri"/>
              </w:rPr>
              <w:t>advertisement/publicity</w:t>
            </w:r>
          </w:p>
        </w:tc>
      </w:tr>
    </w:tbl>
    <w:p w14:paraId="548333D7" w14:textId="77777777" w:rsidR="00274130" w:rsidRDefault="00274130" w:rsidP="00274130">
      <w:pPr>
        <w:pStyle w:val="Body"/>
        <w:rPr>
          <w:rFonts w:ascii="Calibri" w:hAnsi="Calibri" w:cs="Calibri"/>
          <w:lang w:val="el-GR"/>
        </w:rPr>
      </w:pPr>
    </w:p>
    <w:p w14:paraId="06CC724B" w14:textId="0E091482" w:rsidR="00274130" w:rsidRPr="00274130" w:rsidRDefault="00274130" w:rsidP="00274130">
      <w:pPr>
        <w:pStyle w:val="Body"/>
        <w:jc w:val="both"/>
        <w:rPr>
          <w:rFonts w:ascii="Calibri" w:hAnsi="Calibri" w:cs="Calibri"/>
          <w:lang w:val="el-GR"/>
        </w:rPr>
      </w:pPr>
      <w:r w:rsidRPr="00274130">
        <w:rPr>
          <w:rFonts w:ascii="Calibri" w:hAnsi="Calibri" w:cs="Calibri"/>
          <w:lang w:val="el-GR"/>
        </w:rPr>
        <w:t>Σε ορισμέν</w:t>
      </w:r>
      <w:r>
        <w:rPr>
          <w:rFonts w:ascii="Calibri" w:hAnsi="Calibri" w:cs="Calibri"/>
          <w:lang w:val="el-GR"/>
        </w:rPr>
        <w:t>ες περιοχές</w:t>
      </w:r>
      <w:r w:rsidRPr="00274130">
        <w:rPr>
          <w:rFonts w:ascii="Calibri" w:hAnsi="Calibri" w:cs="Calibri"/>
          <w:lang w:val="el-GR"/>
        </w:rPr>
        <w:t>, παρά τις προσπάθειες ένταξης</w:t>
      </w:r>
      <w:r>
        <w:rPr>
          <w:rFonts w:ascii="Calibri" w:hAnsi="Calibri" w:cs="Calibri"/>
          <w:lang w:val="el-GR"/>
        </w:rPr>
        <w:t xml:space="preserve"> των μεταναστών</w:t>
      </w:r>
      <w:r w:rsidRPr="00274130">
        <w:rPr>
          <w:rFonts w:ascii="Calibri" w:hAnsi="Calibri" w:cs="Calibri"/>
          <w:lang w:val="el-GR"/>
        </w:rPr>
        <w:t xml:space="preserve"> στους τομείς της εκπαίδευσης, της εργασίας και του ελεύθερου χρόνου, πολλοί άνθρωποι, ακόμα, δεν έχουν την ευκαιρία να </w:t>
      </w:r>
      <w:proofErr w:type="spellStart"/>
      <w:r w:rsidRPr="00274130">
        <w:rPr>
          <w:rFonts w:ascii="Calibri" w:hAnsi="Calibri" w:cs="Calibri"/>
          <w:lang w:val="el-GR"/>
        </w:rPr>
        <w:t>αλληλεπιδράσουν</w:t>
      </w:r>
      <w:proofErr w:type="spellEnd"/>
      <w:r w:rsidRPr="00274130">
        <w:rPr>
          <w:rFonts w:ascii="Calibri" w:hAnsi="Calibri" w:cs="Calibri"/>
          <w:lang w:val="el-GR"/>
        </w:rPr>
        <w:t xml:space="preserve"> με αυτούς από διαφορετικό υπόβαθρο.</w:t>
      </w:r>
      <w:r>
        <w:rPr>
          <w:rFonts w:ascii="Calibri" w:hAnsi="Calibri" w:cs="Calibri"/>
          <w:lang w:val="el-GR"/>
        </w:rPr>
        <w:t xml:space="preserve"> Το πρόγραμμα </w:t>
      </w:r>
      <w:r w:rsidRPr="00274130">
        <w:rPr>
          <w:rFonts w:ascii="Calibri" w:hAnsi="Calibri" w:cs="Calibri"/>
          <w:lang w:val="el-GR"/>
        </w:rPr>
        <w:t>«Γνωρίστε τ</w:t>
      </w:r>
      <w:r>
        <w:rPr>
          <w:rFonts w:ascii="Calibri" w:hAnsi="Calibri" w:cs="Calibri"/>
          <w:lang w:val="el-GR"/>
        </w:rPr>
        <w:t>ους</w:t>
      </w:r>
      <w:r w:rsidRPr="00274130">
        <w:rPr>
          <w:rFonts w:ascii="Calibri" w:hAnsi="Calibri" w:cs="Calibri"/>
          <w:lang w:val="el-GR"/>
        </w:rPr>
        <w:t xml:space="preserve"> γειτόν</w:t>
      </w:r>
      <w:r>
        <w:rPr>
          <w:rFonts w:ascii="Calibri" w:hAnsi="Calibri" w:cs="Calibri"/>
          <w:lang w:val="el-GR"/>
        </w:rPr>
        <w:t>ες</w:t>
      </w:r>
      <w:r w:rsidRPr="00274130">
        <w:rPr>
          <w:rFonts w:ascii="Calibri" w:hAnsi="Calibri" w:cs="Calibri"/>
          <w:lang w:val="el-GR"/>
        </w:rPr>
        <w:t xml:space="preserve"> </w:t>
      </w:r>
      <w:r>
        <w:rPr>
          <w:rFonts w:ascii="Calibri" w:hAnsi="Calibri" w:cs="Calibri"/>
          <w:lang w:val="el-GR"/>
        </w:rPr>
        <w:t>σας» στοχεύει στο</w:t>
      </w:r>
      <w:r w:rsidRPr="00274130">
        <w:rPr>
          <w:rFonts w:ascii="Calibri" w:hAnsi="Calibri" w:cs="Calibri"/>
          <w:lang w:val="el-GR"/>
        </w:rPr>
        <w:t xml:space="preserve"> να εμπλακούν νεαρά κορίτσια από πολύ διαφορετικά υπόβαθρα </w:t>
      </w:r>
      <w:r>
        <w:rPr>
          <w:rFonts w:ascii="Calibri" w:hAnsi="Calibri" w:cs="Calibri"/>
          <w:lang w:val="el-GR"/>
        </w:rPr>
        <w:t xml:space="preserve">σε κοινές δραστηριότητες </w:t>
      </w:r>
      <w:r w:rsidRPr="00274130">
        <w:rPr>
          <w:rFonts w:ascii="Calibri" w:hAnsi="Calibri" w:cs="Calibri"/>
          <w:lang w:val="el-GR"/>
        </w:rPr>
        <w:t>για να συναντηθούν, να συμμετάσχουν, να μοιραστούν εμπειρίες και να αναπτύξουν φιλίες.</w:t>
      </w:r>
    </w:p>
    <w:p w14:paraId="5F131D45" w14:textId="56EE372C" w:rsidR="0061077B" w:rsidRPr="00274130" w:rsidRDefault="00274130" w:rsidP="00274130">
      <w:pPr>
        <w:pStyle w:val="Body"/>
        <w:jc w:val="both"/>
        <w:rPr>
          <w:rFonts w:ascii="Calibri" w:hAnsi="Calibri" w:cs="Calibri"/>
          <w:lang w:val="el-GR"/>
        </w:rPr>
      </w:pPr>
      <w:r w:rsidRPr="00274130">
        <w:rPr>
          <w:rFonts w:ascii="Calibri" w:hAnsi="Calibri" w:cs="Calibri"/>
          <w:lang w:val="el-GR"/>
        </w:rPr>
        <w:lastRenderedPageBreak/>
        <w:t>Στόχος του έργου</w:t>
      </w:r>
      <w:r>
        <w:rPr>
          <w:rFonts w:ascii="Calibri" w:hAnsi="Calibri" w:cs="Calibri"/>
          <w:lang w:val="el-GR"/>
        </w:rPr>
        <w:t xml:space="preserve"> είναι </w:t>
      </w:r>
      <w:r w:rsidRPr="00274130">
        <w:rPr>
          <w:rFonts w:ascii="Calibri" w:hAnsi="Calibri" w:cs="Calibri"/>
          <w:lang w:val="el-GR"/>
        </w:rPr>
        <w:t xml:space="preserve">να φέρει μαζί τα κορίτσια από διαφορετικά υπόβαθρα για να μάθουν το ένα το άλλο, να </w:t>
      </w:r>
      <w:proofErr w:type="spellStart"/>
      <w:r w:rsidRPr="00274130">
        <w:rPr>
          <w:rFonts w:ascii="Calibri" w:hAnsi="Calibri" w:cs="Calibri"/>
          <w:lang w:val="el-GR"/>
        </w:rPr>
        <w:t>αλληλεπιδρούν</w:t>
      </w:r>
      <w:proofErr w:type="spellEnd"/>
      <w:r w:rsidRPr="00274130">
        <w:rPr>
          <w:rFonts w:ascii="Calibri" w:hAnsi="Calibri" w:cs="Calibri"/>
          <w:lang w:val="el-GR"/>
        </w:rPr>
        <w:t xml:space="preserve"> μεταξύ τους, να μιλάνε μαζί για τις διαφορετικές πεποιθήσεις και τις πολιτιστικές τους παραδόσεις. αλλά κυρίως για να ανακαλύψουν τα πολλά πράγματα που είχαν κοινό.</w:t>
      </w:r>
      <w:r>
        <w:rPr>
          <w:rFonts w:ascii="Calibri" w:hAnsi="Calibri" w:cs="Calibri"/>
          <w:lang w:val="el-GR"/>
        </w:rPr>
        <w:t xml:space="preserve"> </w:t>
      </w:r>
      <w:r w:rsidRPr="00274130">
        <w:rPr>
          <w:rFonts w:ascii="Calibri" w:hAnsi="Calibri" w:cs="Calibri"/>
          <w:lang w:val="el-GR"/>
        </w:rPr>
        <w:t>Το έργο βασίζεται στην «Συνοχή της Κοινότητας», η οποία επικεντρώνεται στις αρχές ότι ο καθένας αποτελεί βασικό κομμάτι της κοινότητας</w:t>
      </w:r>
      <w:r>
        <w:rPr>
          <w:rFonts w:ascii="Calibri" w:hAnsi="Calibri" w:cs="Calibri"/>
          <w:lang w:val="el-GR"/>
        </w:rPr>
        <w:t xml:space="preserve"> και όλοι </w:t>
      </w:r>
      <w:r w:rsidRPr="00274130">
        <w:rPr>
          <w:rFonts w:ascii="Calibri" w:hAnsi="Calibri" w:cs="Calibri"/>
          <w:lang w:val="el-GR"/>
        </w:rPr>
        <w:t>έχουν ίσες ευκαιρίες να ζουν σε ειρήνη και ασφάλεια, να απολαμβάνουν ένα αξιοπρεπές βιοτικό επίπεδο, να μοιράζονται πόρους και να έχουν ίσες ευκαιρίες στη ζωή και ευημερία.</w:t>
      </w:r>
    </w:p>
    <w:sectPr w:rsidR="0061077B" w:rsidRPr="00274130">
      <w:headerReference w:type="default" r:id="rId11"/>
      <w:footerReference w:type="default" r:id="rId12"/>
      <w:pgSz w:w="11906" w:h="16838"/>
      <w:pgMar w:top="1134" w:right="1134" w:bottom="1134" w:left="1134" w:header="709" w:footer="85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5C7CB" w14:textId="77777777" w:rsidR="00C042DA" w:rsidRDefault="00C042DA">
      <w:r>
        <w:separator/>
      </w:r>
    </w:p>
  </w:endnote>
  <w:endnote w:type="continuationSeparator" w:id="0">
    <w:p w14:paraId="78930B09" w14:textId="77777777" w:rsidR="00C042DA" w:rsidRDefault="00C0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Neu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534C" w14:textId="77777777" w:rsidR="0061077B" w:rsidRDefault="00610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A48C2" w14:textId="77777777" w:rsidR="00C042DA" w:rsidRDefault="00C042DA">
      <w:r>
        <w:separator/>
      </w:r>
    </w:p>
  </w:footnote>
  <w:footnote w:type="continuationSeparator" w:id="0">
    <w:p w14:paraId="5D51978C" w14:textId="77777777" w:rsidR="00C042DA" w:rsidRDefault="00C0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74DF" w14:textId="77777777" w:rsidR="0061077B" w:rsidRDefault="006107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B74DB"/>
    <w:multiLevelType w:val="hybridMultilevel"/>
    <w:tmpl w:val="9C785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C5F3C"/>
    <w:multiLevelType w:val="hybridMultilevel"/>
    <w:tmpl w:val="9A04F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855C4"/>
    <w:multiLevelType w:val="hybridMultilevel"/>
    <w:tmpl w:val="264CB81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DA61148"/>
    <w:multiLevelType w:val="hybridMultilevel"/>
    <w:tmpl w:val="6230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C4499"/>
    <w:multiLevelType w:val="hybridMultilevel"/>
    <w:tmpl w:val="BC8261F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A36626D"/>
    <w:multiLevelType w:val="hybridMultilevel"/>
    <w:tmpl w:val="8994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F6328"/>
    <w:multiLevelType w:val="hybridMultilevel"/>
    <w:tmpl w:val="6CE8A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77B"/>
    <w:rsid w:val="00065098"/>
    <w:rsid w:val="000835AC"/>
    <w:rsid w:val="000F263C"/>
    <w:rsid w:val="0011043B"/>
    <w:rsid w:val="001616BE"/>
    <w:rsid w:val="00176DAA"/>
    <w:rsid w:val="00191FE4"/>
    <w:rsid w:val="001E48C7"/>
    <w:rsid w:val="00216AAD"/>
    <w:rsid w:val="00274130"/>
    <w:rsid w:val="00280DBA"/>
    <w:rsid w:val="002C2BA1"/>
    <w:rsid w:val="00324FBA"/>
    <w:rsid w:val="00402C54"/>
    <w:rsid w:val="004031CA"/>
    <w:rsid w:val="005107CA"/>
    <w:rsid w:val="00557999"/>
    <w:rsid w:val="005A76E8"/>
    <w:rsid w:val="005C2AB4"/>
    <w:rsid w:val="0061077B"/>
    <w:rsid w:val="00650D29"/>
    <w:rsid w:val="006615C9"/>
    <w:rsid w:val="00677864"/>
    <w:rsid w:val="006816EF"/>
    <w:rsid w:val="006C54A3"/>
    <w:rsid w:val="006E577B"/>
    <w:rsid w:val="0074575E"/>
    <w:rsid w:val="00774B66"/>
    <w:rsid w:val="007775B3"/>
    <w:rsid w:val="00781A1D"/>
    <w:rsid w:val="007A4B7F"/>
    <w:rsid w:val="00841A42"/>
    <w:rsid w:val="00861131"/>
    <w:rsid w:val="00880E98"/>
    <w:rsid w:val="008C2F05"/>
    <w:rsid w:val="009529AD"/>
    <w:rsid w:val="00952B4C"/>
    <w:rsid w:val="00954D32"/>
    <w:rsid w:val="009C3628"/>
    <w:rsid w:val="009E2C01"/>
    <w:rsid w:val="00A1277C"/>
    <w:rsid w:val="00A15DD9"/>
    <w:rsid w:val="00A32DEC"/>
    <w:rsid w:val="00A33179"/>
    <w:rsid w:val="00A41A18"/>
    <w:rsid w:val="00A737CA"/>
    <w:rsid w:val="00A84C15"/>
    <w:rsid w:val="00B572D5"/>
    <w:rsid w:val="00C042DA"/>
    <w:rsid w:val="00C300D7"/>
    <w:rsid w:val="00C369D0"/>
    <w:rsid w:val="00C72E8A"/>
    <w:rsid w:val="00D06F27"/>
    <w:rsid w:val="00D90FE8"/>
    <w:rsid w:val="00D96FFF"/>
    <w:rsid w:val="00DA69A3"/>
    <w:rsid w:val="00E265A8"/>
    <w:rsid w:val="00E45F3E"/>
    <w:rsid w:val="00E66CA7"/>
    <w:rsid w:val="00EA639A"/>
    <w:rsid w:val="00ED107D"/>
    <w:rsid w:val="00F30B32"/>
    <w:rsid w:val="00FA1CD9"/>
    <w:rsid w:val="00FD616E"/>
    <w:rsid w:val="00FE4E5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B518B"/>
  <w15:docId w15:val="{75AC1FA5-3E2F-457F-9E45-98131300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legamentoInternet">
    <w:name w:val="Collegamento Internet"/>
    <w:rPr>
      <w:u w:val="single"/>
    </w:rPr>
  </w:style>
  <w:style w:type="character" w:customStyle="1" w:styleId="WW8Num7z0">
    <w:name w:val="WW8Num7z0"/>
    <w:qFormat/>
    <w:rPr>
      <w:rFonts w:ascii="Wingdings" w:hAnsi="Wingdings" w:cs="Wingdings"/>
      <w:sz w:val="17"/>
      <w:szCs w:val="17"/>
    </w:rPr>
  </w:style>
  <w:style w:type="character" w:customStyle="1" w:styleId="ListLabel1">
    <w:name w:val="ListLabel 1"/>
    <w:qFormat/>
    <w:rPr>
      <w:rFonts w:ascii="Calibri" w:hAnsi="Calibri" w:cs="Wingdings"/>
      <w:sz w:val="17"/>
      <w:szCs w:val="17"/>
    </w:rPr>
  </w:style>
  <w:style w:type="paragraph" w:customStyle="1" w:styleId="Titolo">
    <w:name w:val="Titolo"/>
    <w:basedOn w:val="Normal"/>
    <w:next w:val="BodyText"/>
    <w:qFormat/>
    <w:pPr>
      <w:keepNext/>
      <w:spacing w:before="240" w:after="120"/>
    </w:pPr>
    <w:rPr>
      <w:rFonts w:ascii="Arial" w:eastAsia="Microsoft YaHei" w:hAnsi="Arial"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ice">
    <w:name w:val="Indice"/>
    <w:basedOn w:val="Normal"/>
    <w:qFormat/>
    <w:pPr>
      <w:suppressLineNumbers/>
    </w:pPr>
    <w:rPr>
      <w:rFonts w:cs="Arial Unicode MS"/>
    </w:rPr>
  </w:style>
  <w:style w:type="paragraph" w:customStyle="1" w:styleId="Body">
    <w:name w:val="Body"/>
    <w:qFormat/>
    <w:rPr>
      <w:rFonts w:ascii="Helvetica Neue" w:hAnsi="Helvetica Neue" w:cs="Arial Unicode MS"/>
      <w:color w:val="000000"/>
      <w:sz w:val="22"/>
      <w:szCs w:val="22"/>
      <w:lang w:val="en-US"/>
    </w:rPr>
  </w:style>
  <w:style w:type="paragraph" w:customStyle="1" w:styleId="TableStyle1">
    <w:name w:val="Table Style 1"/>
    <w:qFormat/>
    <w:rPr>
      <w:rFonts w:ascii="Helvetica Neue" w:eastAsia="Helvetica Neue" w:hAnsi="Helvetica Neue" w:cs="Helvetica Neue"/>
      <w:b/>
      <w:bCs/>
      <w:color w:val="000000"/>
      <w:sz w:val="24"/>
    </w:rPr>
  </w:style>
  <w:style w:type="paragraph" w:styleId="Header">
    <w:name w:val="header"/>
    <w:basedOn w:val="Normal"/>
  </w:style>
  <w:style w:type="paragraph" w:styleId="Footer">
    <w:name w:val="footer"/>
    <w:basedOn w:val="Normal"/>
  </w:style>
  <w:style w:type="paragraph" w:customStyle="1" w:styleId="Tabeltekst">
    <w:name w:val="Tabeltekst"/>
    <w:basedOn w:val="Normal"/>
    <w:qFormat/>
    <w:pPr>
      <w:spacing w:before="60" w:after="60"/>
    </w:pPr>
    <w:rPr>
      <w:rFonts w:ascii="Tahoma" w:hAnsi="Tahoma" w:cs="Tahoma"/>
      <w:sz w:val="16"/>
      <w:lang w:val="en-GB"/>
    </w:rPr>
  </w:style>
  <w:style w:type="numbering" w:customStyle="1" w:styleId="WW8Num7">
    <w:name w:val="WW8Num7"/>
    <w:qFormat/>
  </w:style>
  <w:style w:type="character" w:styleId="Hyperlink">
    <w:name w:val="Hyperlink"/>
    <w:basedOn w:val="DefaultParagraphFont"/>
    <w:uiPriority w:val="99"/>
    <w:unhideWhenUsed/>
    <w:rsid w:val="00D96FFF"/>
    <w:rPr>
      <w:color w:val="0000FF" w:themeColor="hyperlink"/>
      <w:u w:val="single"/>
    </w:rPr>
  </w:style>
  <w:style w:type="paragraph" w:styleId="NormalWeb">
    <w:name w:val="Normal (Web)"/>
    <w:basedOn w:val="Normal"/>
    <w:uiPriority w:val="99"/>
    <w:unhideWhenUsed/>
    <w:rsid w:val="00D96FFF"/>
    <w:pPr>
      <w:spacing w:before="100" w:beforeAutospacing="1" w:after="100" w:afterAutospacing="1"/>
    </w:pPr>
    <w:rPr>
      <w:rFonts w:eastAsia="Times New Roman"/>
      <w:color w:val="auto"/>
    </w:rPr>
  </w:style>
  <w:style w:type="character" w:styleId="Strong">
    <w:name w:val="Strong"/>
    <w:basedOn w:val="DefaultParagraphFont"/>
    <w:uiPriority w:val="22"/>
    <w:qFormat/>
    <w:rsid w:val="00D96FFF"/>
    <w:rPr>
      <w:b/>
      <w:bCs/>
    </w:rPr>
  </w:style>
  <w:style w:type="character" w:styleId="CommentReference">
    <w:name w:val="annotation reference"/>
    <w:basedOn w:val="DefaultParagraphFont"/>
    <w:uiPriority w:val="99"/>
    <w:semiHidden/>
    <w:unhideWhenUsed/>
    <w:rsid w:val="00D96FFF"/>
    <w:rPr>
      <w:sz w:val="16"/>
      <w:szCs w:val="16"/>
    </w:rPr>
  </w:style>
  <w:style w:type="paragraph" w:styleId="CommentText">
    <w:name w:val="annotation text"/>
    <w:basedOn w:val="Normal"/>
    <w:link w:val="CommentTextChar"/>
    <w:uiPriority w:val="99"/>
    <w:semiHidden/>
    <w:unhideWhenUsed/>
    <w:rsid w:val="00D96FFF"/>
    <w:rPr>
      <w:sz w:val="20"/>
      <w:szCs w:val="20"/>
    </w:rPr>
  </w:style>
  <w:style w:type="character" w:customStyle="1" w:styleId="CommentTextChar">
    <w:name w:val="Comment Text Char"/>
    <w:basedOn w:val="DefaultParagraphFont"/>
    <w:link w:val="CommentText"/>
    <w:uiPriority w:val="99"/>
    <w:semiHidden/>
    <w:rsid w:val="00D96FFF"/>
    <w:rPr>
      <w:color w:val="00000A"/>
      <w:lang w:val="en-US" w:eastAsia="en-US"/>
    </w:rPr>
  </w:style>
  <w:style w:type="paragraph" w:styleId="CommentSubject">
    <w:name w:val="annotation subject"/>
    <w:basedOn w:val="CommentText"/>
    <w:next w:val="CommentText"/>
    <w:link w:val="CommentSubjectChar"/>
    <w:uiPriority w:val="99"/>
    <w:semiHidden/>
    <w:unhideWhenUsed/>
    <w:rsid w:val="00D96FFF"/>
    <w:rPr>
      <w:b/>
      <w:bCs/>
    </w:rPr>
  </w:style>
  <w:style w:type="character" w:customStyle="1" w:styleId="CommentSubjectChar">
    <w:name w:val="Comment Subject Char"/>
    <w:basedOn w:val="CommentTextChar"/>
    <w:link w:val="CommentSubject"/>
    <w:uiPriority w:val="99"/>
    <w:semiHidden/>
    <w:rsid w:val="00D96FFF"/>
    <w:rPr>
      <w:b/>
      <w:bCs/>
      <w:color w:val="00000A"/>
      <w:lang w:val="en-US" w:eastAsia="en-US"/>
    </w:rPr>
  </w:style>
  <w:style w:type="paragraph" w:styleId="BalloonText">
    <w:name w:val="Balloon Text"/>
    <w:basedOn w:val="Normal"/>
    <w:link w:val="BalloonTextChar"/>
    <w:uiPriority w:val="99"/>
    <w:semiHidden/>
    <w:unhideWhenUsed/>
    <w:rsid w:val="00D96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FF"/>
    <w:rPr>
      <w:rFonts w:ascii="Segoe UI" w:hAnsi="Segoe UI" w:cs="Segoe UI"/>
      <w:color w:val="00000A"/>
      <w:sz w:val="18"/>
      <w:szCs w:val="18"/>
      <w:lang w:val="en-US" w:eastAsia="en-US"/>
    </w:rPr>
  </w:style>
  <w:style w:type="paragraph" w:styleId="ListParagraph">
    <w:name w:val="List Paragraph"/>
    <w:basedOn w:val="Normal"/>
    <w:uiPriority w:val="34"/>
    <w:qFormat/>
    <w:rsid w:val="00324FBA"/>
    <w:pPr>
      <w:ind w:left="720"/>
      <w:contextualSpacing/>
    </w:pPr>
  </w:style>
  <w:style w:type="character" w:styleId="FollowedHyperlink">
    <w:name w:val="FollowedHyperlink"/>
    <w:basedOn w:val="DefaultParagraphFont"/>
    <w:uiPriority w:val="99"/>
    <w:semiHidden/>
    <w:unhideWhenUsed/>
    <w:rsid w:val="00A1277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53892">
      <w:bodyDiv w:val="1"/>
      <w:marLeft w:val="0"/>
      <w:marRight w:val="0"/>
      <w:marTop w:val="0"/>
      <w:marBottom w:val="0"/>
      <w:divBdr>
        <w:top w:val="none" w:sz="0" w:space="0" w:color="auto"/>
        <w:left w:val="none" w:sz="0" w:space="0" w:color="auto"/>
        <w:bottom w:val="none" w:sz="0" w:space="0" w:color="auto"/>
        <w:right w:val="none" w:sz="0" w:space="0" w:color="auto"/>
      </w:divBdr>
    </w:div>
    <w:div w:id="1276134395">
      <w:bodyDiv w:val="1"/>
      <w:marLeft w:val="0"/>
      <w:marRight w:val="0"/>
      <w:marTop w:val="0"/>
      <w:marBottom w:val="0"/>
      <w:divBdr>
        <w:top w:val="none" w:sz="0" w:space="0" w:color="auto"/>
        <w:left w:val="none" w:sz="0" w:space="0" w:color="auto"/>
        <w:bottom w:val="none" w:sz="0" w:space="0" w:color="auto"/>
        <w:right w:val="none" w:sz="0" w:space="0" w:color="auto"/>
      </w:divBdr>
      <w:divsChild>
        <w:div w:id="1692755663">
          <w:marLeft w:val="0"/>
          <w:marRight w:val="0"/>
          <w:marTop w:val="0"/>
          <w:marBottom w:val="0"/>
          <w:divBdr>
            <w:top w:val="none" w:sz="0" w:space="0" w:color="auto"/>
            <w:left w:val="none" w:sz="0" w:space="0" w:color="auto"/>
            <w:bottom w:val="none" w:sz="0" w:space="0" w:color="auto"/>
            <w:right w:val="none" w:sz="0" w:space="0" w:color="auto"/>
          </w:divBdr>
        </w:div>
      </w:divsChild>
    </w:div>
    <w:div w:id="1302494176">
      <w:bodyDiv w:val="1"/>
      <w:marLeft w:val="0"/>
      <w:marRight w:val="0"/>
      <w:marTop w:val="0"/>
      <w:marBottom w:val="0"/>
      <w:divBdr>
        <w:top w:val="none" w:sz="0" w:space="0" w:color="auto"/>
        <w:left w:val="none" w:sz="0" w:space="0" w:color="auto"/>
        <w:bottom w:val="none" w:sz="0" w:space="0" w:color="auto"/>
        <w:right w:val="none" w:sz="0" w:space="0" w:color="auto"/>
      </w:divBdr>
      <w:divsChild>
        <w:div w:id="857892740">
          <w:marLeft w:val="0"/>
          <w:marRight w:val="0"/>
          <w:marTop w:val="0"/>
          <w:marBottom w:val="0"/>
          <w:divBdr>
            <w:top w:val="none" w:sz="0" w:space="0" w:color="auto"/>
            <w:left w:val="none" w:sz="0" w:space="0" w:color="auto"/>
            <w:bottom w:val="none" w:sz="0" w:space="0" w:color="auto"/>
            <w:right w:val="none" w:sz="0" w:space="0" w:color="auto"/>
          </w:divBdr>
          <w:divsChild>
            <w:div w:id="2121561054">
              <w:marLeft w:val="0"/>
              <w:marRight w:val="0"/>
              <w:marTop w:val="0"/>
              <w:marBottom w:val="0"/>
              <w:divBdr>
                <w:top w:val="none" w:sz="0" w:space="0" w:color="auto"/>
                <w:left w:val="none" w:sz="0" w:space="0" w:color="auto"/>
                <w:bottom w:val="none" w:sz="0" w:space="0" w:color="auto"/>
                <w:right w:val="none" w:sz="0" w:space="0" w:color="auto"/>
              </w:divBdr>
              <w:divsChild>
                <w:div w:id="7613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iesofmigration.ca/wp-content/uploads/2012/11/meet-your-neighbour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salind.davies@blackburn.gov.uk" TargetMode="External"/><Relationship Id="rId4" Type="http://schemas.openxmlformats.org/officeDocument/2006/relationships/settings" Target="settings.xml"/><Relationship Id="rId9" Type="http://schemas.openxmlformats.org/officeDocument/2006/relationships/hyperlink" Target="http://www.blackburn.gov.uk"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D652B-96AF-425B-B680-4450D77D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Spaneas</dc:creator>
  <dc:description/>
  <cp:lastModifiedBy>George Spaneas</cp:lastModifiedBy>
  <cp:revision>4</cp:revision>
  <dcterms:created xsi:type="dcterms:W3CDTF">2018-05-06T10:06:00Z</dcterms:created>
  <dcterms:modified xsi:type="dcterms:W3CDTF">2018-06-18T10:31:00Z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